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174" w:rsidRDefault="00A10590" w:rsidP="00221174">
      <w:pPr>
        <w:autoSpaceDE w:val="0"/>
        <w:jc w:val="center"/>
        <w:rPr>
          <w:rFonts w:ascii="Arial" w:hAnsi="Arial" w:cs="Arial"/>
        </w:rPr>
      </w:pPr>
      <w:bookmarkStart w:id="0" w:name="_GoBack"/>
      <w:bookmarkEnd w:id="0"/>
      <w:r w:rsidRPr="00FF749C">
        <w:rPr>
          <w:rFonts w:ascii="Cambria" w:hAnsi="Cambria" w:cs="Cambria"/>
          <w:noProof/>
          <w:lang w:eastAsia="en-US" w:bidi="hi-IN"/>
        </w:rPr>
        <w:drawing>
          <wp:inline distT="0" distB="0" distL="0" distR="0">
            <wp:extent cx="304800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1123950"/>
                    </a:xfrm>
                    <a:prstGeom prst="rect">
                      <a:avLst/>
                    </a:prstGeom>
                    <a:solidFill>
                      <a:srgbClr val="FFFFFF"/>
                    </a:solidFill>
                    <a:ln>
                      <a:noFill/>
                    </a:ln>
                  </pic:spPr>
                </pic:pic>
              </a:graphicData>
            </a:graphic>
          </wp:inline>
        </w:drawing>
      </w:r>
    </w:p>
    <w:p w:rsidR="00221174" w:rsidRDefault="00221174" w:rsidP="00221174">
      <w:pPr>
        <w:autoSpaceDE w:val="0"/>
        <w:jc w:val="center"/>
        <w:rPr>
          <w:rFonts w:ascii="Arial" w:hAnsi="Arial" w:cs="Arial"/>
        </w:rPr>
      </w:pPr>
    </w:p>
    <w:p w:rsidR="00221174" w:rsidRDefault="00221174" w:rsidP="00221174">
      <w:pPr>
        <w:jc w:val="center"/>
        <w:rPr>
          <w:rFonts w:ascii="Cambria" w:hAnsi="Cambria" w:cs="Cambria"/>
          <w:b/>
          <w:bCs/>
          <w:sz w:val="26"/>
          <w:szCs w:val="26"/>
        </w:rPr>
      </w:pPr>
      <w:r>
        <w:rPr>
          <w:rFonts w:ascii="Calibri" w:hAnsi="Calibri" w:cs="Arial"/>
          <w:b/>
          <w:i/>
          <w:color w:val="044406"/>
          <w:sz w:val="22"/>
          <w:szCs w:val="22"/>
        </w:rPr>
        <w:t xml:space="preserve"> </w:t>
      </w:r>
      <w:r>
        <w:rPr>
          <w:rFonts w:ascii="Cambria" w:hAnsi="Cambria" w:cs="Cambria"/>
          <w:b/>
          <w:bCs/>
          <w:sz w:val="26"/>
          <w:szCs w:val="26"/>
        </w:rPr>
        <w:t>Industrial Packaging - Silvassa,</w:t>
      </w:r>
    </w:p>
    <w:p w:rsidR="00221174" w:rsidRDefault="00221174" w:rsidP="00221174">
      <w:pPr>
        <w:jc w:val="center"/>
        <w:rPr>
          <w:rFonts w:ascii="Cambria" w:hAnsi="Cambria" w:cs="Cambria"/>
          <w:b/>
          <w:bCs/>
          <w:sz w:val="26"/>
          <w:szCs w:val="26"/>
        </w:rPr>
      </w:pPr>
      <w:r>
        <w:rPr>
          <w:rFonts w:ascii="Cambria" w:hAnsi="Cambria" w:cs="Cambria"/>
          <w:b/>
          <w:bCs/>
          <w:sz w:val="26"/>
          <w:szCs w:val="26"/>
        </w:rPr>
        <w:t xml:space="preserve">Survey No.23/1/1, </w:t>
      </w:r>
      <w:proofErr w:type="spellStart"/>
      <w:r>
        <w:rPr>
          <w:rFonts w:ascii="Cambria" w:hAnsi="Cambria" w:cs="Cambria"/>
          <w:b/>
          <w:bCs/>
          <w:sz w:val="26"/>
          <w:szCs w:val="26"/>
        </w:rPr>
        <w:t>Khadoli</w:t>
      </w:r>
      <w:proofErr w:type="spellEnd"/>
      <w:r>
        <w:rPr>
          <w:rFonts w:ascii="Cambria" w:hAnsi="Cambria" w:cs="Cambria"/>
          <w:b/>
          <w:bCs/>
          <w:sz w:val="26"/>
          <w:szCs w:val="26"/>
        </w:rPr>
        <w:t>,</w:t>
      </w:r>
    </w:p>
    <w:p w:rsidR="00221174" w:rsidRDefault="00221174" w:rsidP="00221174">
      <w:pPr>
        <w:jc w:val="center"/>
        <w:rPr>
          <w:rFonts w:ascii="Cambria" w:hAnsi="Cambria" w:cs="Cambria"/>
          <w:b/>
          <w:bCs/>
          <w:sz w:val="26"/>
          <w:szCs w:val="26"/>
        </w:rPr>
      </w:pPr>
      <w:proofErr w:type="spellStart"/>
      <w:r>
        <w:rPr>
          <w:rFonts w:ascii="Cambria" w:hAnsi="Cambria" w:cs="Cambria"/>
          <w:b/>
          <w:bCs/>
          <w:sz w:val="26"/>
          <w:szCs w:val="26"/>
        </w:rPr>
        <w:t>Surangi</w:t>
      </w:r>
      <w:proofErr w:type="spellEnd"/>
      <w:r>
        <w:rPr>
          <w:rFonts w:ascii="Cambria" w:hAnsi="Cambria" w:cs="Cambria"/>
          <w:b/>
          <w:bCs/>
          <w:sz w:val="26"/>
          <w:szCs w:val="26"/>
        </w:rPr>
        <w:t xml:space="preserve"> Road, Silvassa – 396 230 (UT of D&amp;NH)</w:t>
      </w:r>
    </w:p>
    <w:p w:rsidR="00221174" w:rsidRDefault="00221174" w:rsidP="00221174">
      <w:pPr>
        <w:jc w:val="center"/>
        <w:rPr>
          <w:rFonts w:ascii="Cambria" w:hAnsi="Cambria" w:cs="Cambria"/>
          <w:b/>
          <w:bCs/>
          <w:sz w:val="26"/>
          <w:szCs w:val="26"/>
        </w:rPr>
      </w:pPr>
      <w:r>
        <w:rPr>
          <w:rFonts w:ascii="Cambria" w:hAnsi="Cambria" w:cs="Cambria"/>
          <w:b/>
          <w:bCs/>
          <w:sz w:val="26"/>
          <w:szCs w:val="26"/>
        </w:rPr>
        <w:t xml:space="preserve">Tel. No. </w:t>
      </w:r>
      <w:r w:rsidR="00BC6580">
        <w:rPr>
          <w:rFonts w:ascii="Cambria" w:hAnsi="Cambria" w:cs="Cambria"/>
          <w:b/>
          <w:bCs/>
          <w:sz w:val="26"/>
          <w:szCs w:val="26"/>
        </w:rPr>
        <w:t>8879294183</w:t>
      </w:r>
    </w:p>
    <w:p w:rsidR="00221174" w:rsidRDefault="00221174" w:rsidP="00221174">
      <w:pPr>
        <w:rPr>
          <w:rFonts w:ascii="Cambria" w:hAnsi="Cambria" w:cs="Cambria"/>
          <w:b/>
          <w:bCs/>
          <w:sz w:val="26"/>
          <w:szCs w:val="26"/>
        </w:rPr>
      </w:pPr>
    </w:p>
    <w:p w:rsidR="00221174" w:rsidRDefault="00221174" w:rsidP="00221174">
      <w:pPr>
        <w:jc w:val="center"/>
        <w:rPr>
          <w:rFonts w:ascii="Calibri" w:hAnsi="Calibri" w:cs="Arial"/>
          <w:sz w:val="22"/>
        </w:rPr>
      </w:pPr>
      <w:r>
        <w:rPr>
          <w:rFonts w:ascii="Cambria" w:hAnsi="Cambria" w:cs="Cambria"/>
          <w:b/>
          <w:bCs/>
          <w:sz w:val="26"/>
          <w:szCs w:val="26"/>
        </w:rPr>
        <w:t xml:space="preserve"> </w:t>
      </w:r>
    </w:p>
    <w:p w:rsidR="00221174" w:rsidRDefault="00221174" w:rsidP="00221174">
      <w:pPr>
        <w:pStyle w:val="Heading2"/>
        <w:ind w:left="2880" w:firstLine="720"/>
        <w:rPr>
          <w:rFonts w:ascii="Calibri" w:hAnsi="Calibri" w:cs="Arial"/>
          <w:sz w:val="22"/>
        </w:rPr>
      </w:pPr>
    </w:p>
    <w:p w:rsidR="00221174" w:rsidRDefault="00221174" w:rsidP="00221174">
      <w:pPr>
        <w:pStyle w:val="Heading2"/>
        <w:autoSpaceDE/>
        <w:ind w:left="2880" w:firstLine="720"/>
        <w:jc w:val="left"/>
        <w:rPr>
          <w:rFonts w:ascii="Cambria" w:hAnsi="Cambria" w:cs="Cambria"/>
          <w:sz w:val="26"/>
          <w:szCs w:val="26"/>
        </w:rPr>
      </w:pPr>
      <w:r>
        <w:rPr>
          <w:rFonts w:ascii="Calibri" w:hAnsi="Calibri" w:cs="Arial"/>
          <w:sz w:val="24"/>
          <w:szCs w:val="24"/>
        </w:rPr>
        <w:t>NOTICE INVITING TENDER</w:t>
      </w:r>
    </w:p>
    <w:p w:rsidR="00221174" w:rsidRDefault="00221174" w:rsidP="00221174">
      <w:pPr>
        <w:rPr>
          <w:rFonts w:ascii="Cambria" w:hAnsi="Cambria" w:cs="Cambria"/>
          <w:b/>
          <w:bCs/>
          <w:sz w:val="26"/>
          <w:szCs w:val="26"/>
        </w:rPr>
      </w:pPr>
    </w:p>
    <w:p w:rsidR="00221174" w:rsidRPr="00574A8D" w:rsidRDefault="00221174" w:rsidP="00221174">
      <w:pPr>
        <w:pBdr>
          <w:top w:val="single" w:sz="4" w:space="1" w:color="000000"/>
          <w:left w:val="single" w:sz="4" w:space="4" w:color="000000"/>
          <w:bottom w:val="single" w:sz="4" w:space="1" w:color="000000"/>
          <w:right w:val="single" w:sz="4" w:space="4" w:color="000000"/>
        </w:pBdr>
        <w:ind w:left="720" w:hanging="720"/>
        <w:jc w:val="center"/>
        <w:rPr>
          <w:rFonts w:ascii="Cambria" w:hAnsi="Cambria" w:cs="Cambria"/>
          <w:b/>
          <w:bCs/>
          <w:color w:val="000000"/>
          <w:sz w:val="26"/>
          <w:szCs w:val="26"/>
        </w:rPr>
      </w:pPr>
      <w:r>
        <w:rPr>
          <w:rFonts w:ascii="Cambria" w:hAnsi="Cambria" w:cs="Cambria"/>
          <w:b/>
          <w:bCs/>
          <w:sz w:val="26"/>
          <w:szCs w:val="26"/>
        </w:rPr>
        <w:t>Tender No. 1030</w:t>
      </w:r>
      <w:r w:rsidR="00510DF1">
        <w:rPr>
          <w:rFonts w:ascii="Cambria" w:hAnsi="Cambria" w:cs="Cambria"/>
          <w:b/>
          <w:bCs/>
          <w:color w:val="000000"/>
          <w:sz w:val="26"/>
          <w:szCs w:val="26"/>
        </w:rPr>
        <w:t>LE0</w:t>
      </w:r>
      <w:r w:rsidR="00E41E80">
        <w:rPr>
          <w:rFonts w:ascii="Cambria" w:hAnsi="Cambria" w:cs="Cambria"/>
          <w:b/>
          <w:bCs/>
          <w:color w:val="000000"/>
          <w:sz w:val="26"/>
          <w:szCs w:val="26"/>
        </w:rPr>
        <w:t>3</w:t>
      </w:r>
      <w:r w:rsidR="00BC6580">
        <w:rPr>
          <w:rFonts w:ascii="Cambria" w:hAnsi="Cambria" w:cs="Cambria"/>
          <w:b/>
          <w:bCs/>
          <w:color w:val="000000"/>
          <w:sz w:val="26"/>
          <w:szCs w:val="26"/>
        </w:rPr>
        <w:t>67</w:t>
      </w:r>
      <w:r>
        <w:rPr>
          <w:rFonts w:ascii="Cambria" w:hAnsi="Cambria" w:cs="Cambria"/>
          <w:b/>
          <w:bCs/>
          <w:color w:val="000000"/>
          <w:sz w:val="26"/>
          <w:szCs w:val="26"/>
        </w:rPr>
        <w:t xml:space="preserve"> dated </w:t>
      </w:r>
      <w:r w:rsidR="00BC6580">
        <w:rPr>
          <w:rFonts w:ascii="Cambria" w:hAnsi="Cambria" w:cs="Cambria"/>
          <w:b/>
          <w:bCs/>
          <w:color w:val="000000"/>
          <w:sz w:val="26"/>
          <w:szCs w:val="26"/>
        </w:rPr>
        <w:t>04</w:t>
      </w:r>
      <w:r>
        <w:rPr>
          <w:rFonts w:ascii="Cambria" w:hAnsi="Cambria" w:cs="Cambria"/>
          <w:b/>
          <w:bCs/>
          <w:color w:val="000000"/>
          <w:sz w:val="26"/>
          <w:szCs w:val="26"/>
        </w:rPr>
        <w:t>.</w:t>
      </w:r>
      <w:r w:rsidR="00BC6580">
        <w:rPr>
          <w:rFonts w:ascii="Cambria" w:hAnsi="Cambria" w:cs="Cambria"/>
          <w:b/>
          <w:bCs/>
          <w:color w:val="000000"/>
          <w:sz w:val="26"/>
          <w:szCs w:val="26"/>
        </w:rPr>
        <w:t>12</w:t>
      </w:r>
      <w:r>
        <w:rPr>
          <w:rFonts w:ascii="Cambria" w:hAnsi="Cambria" w:cs="Cambria"/>
          <w:b/>
          <w:bCs/>
          <w:color w:val="000000"/>
          <w:sz w:val="26"/>
          <w:szCs w:val="26"/>
        </w:rPr>
        <w:t>.2020</w:t>
      </w:r>
    </w:p>
    <w:p w:rsidR="00221174" w:rsidRDefault="00221174" w:rsidP="00221174">
      <w:pPr>
        <w:jc w:val="center"/>
        <w:rPr>
          <w:rFonts w:ascii="Cambria" w:hAnsi="Cambria" w:cs="Cambria"/>
          <w:b/>
          <w:bCs/>
          <w:sz w:val="26"/>
          <w:szCs w:val="26"/>
        </w:rPr>
      </w:pPr>
    </w:p>
    <w:p w:rsidR="00221174" w:rsidRDefault="00221174" w:rsidP="00221174">
      <w:pPr>
        <w:pBdr>
          <w:top w:val="single" w:sz="4" w:space="1" w:color="000000"/>
          <w:left w:val="single" w:sz="4" w:space="4" w:color="000000"/>
          <w:bottom w:val="single" w:sz="4" w:space="1" w:color="000000"/>
          <w:right w:val="single" w:sz="4" w:space="4" w:color="000000"/>
        </w:pBdr>
        <w:rPr>
          <w:rFonts w:ascii="Cambria" w:hAnsi="Cambria" w:cs="Cambria"/>
          <w:b/>
          <w:bCs/>
          <w:color w:val="000000"/>
          <w:sz w:val="26"/>
          <w:szCs w:val="26"/>
        </w:rPr>
      </w:pPr>
      <w:r>
        <w:rPr>
          <w:rFonts w:ascii="Cambria" w:hAnsi="Cambria" w:cs="Cambria"/>
          <w:b/>
          <w:bCs/>
          <w:sz w:val="26"/>
          <w:szCs w:val="26"/>
        </w:rPr>
        <w:t xml:space="preserve">Due date of Tender:  </w:t>
      </w:r>
      <w:r w:rsidR="000472D8">
        <w:rPr>
          <w:rFonts w:ascii="Cambria" w:hAnsi="Cambria" w:cs="Cambria"/>
          <w:b/>
          <w:bCs/>
          <w:sz w:val="26"/>
          <w:szCs w:val="26"/>
        </w:rPr>
        <w:tab/>
      </w:r>
      <w:r w:rsidR="00BC6580">
        <w:rPr>
          <w:rFonts w:ascii="Cambria" w:hAnsi="Cambria" w:cs="Cambria"/>
          <w:b/>
          <w:bCs/>
          <w:sz w:val="26"/>
          <w:szCs w:val="26"/>
        </w:rPr>
        <w:t>14</w:t>
      </w:r>
      <w:r>
        <w:rPr>
          <w:rFonts w:ascii="Cambria" w:hAnsi="Cambria" w:cs="Cambria"/>
          <w:b/>
          <w:bCs/>
          <w:color w:val="000000"/>
          <w:sz w:val="26"/>
          <w:szCs w:val="26"/>
        </w:rPr>
        <w:t>.</w:t>
      </w:r>
      <w:r w:rsidR="00BC6580">
        <w:rPr>
          <w:rFonts w:ascii="Cambria" w:hAnsi="Cambria" w:cs="Cambria"/>
          <w:b/>
          <w:bCs/>
          <w:color w:val="000000"/>
          <w:sz w:val="26"/>
          <w:szCs w:val="26"/>
        </w:rPr>
        <w:t>12</w:t>
      </w:r>
      <w:r>
        <w:rPr>
          <w:rFonts w:ascii="Cambria" w:hAnsi="Cambria" w:cs="Cambria"/>
          <w:b/>
          <w:bCs/>
          <w:color w:val="000000"/>
          <w:sz w:val="26"/>
          <w:szCs w:val="26"/>
        </w:rPr>
        <w:t>.2020 at 15:00hrs.</w:t>
      </w:r>
    </w:p>
    <w:p w:rsidR="00221174" w:rsidRDefault="00221174" w:rsidP="00221174">
      <w:pPr>
        <w:pBdr>
          <w:top w:val="single" w:sz="4" w:space="1" w:color="000000"/>
          <w:left w:val="single" w:sz="4" w:space="4" w:color="000000"/>
          <w:bottom w:val="single" w:sz="4" w:space="1" w:color="000000"/>
          <w:right w:val="single" w:sz="4" w:space="4" w:color="000000"/>
        </w:pBdr>
        <w:rPr>
          <w:rFonts w:ascii="Calibri" w:hAnsi="Calibri" w:cs="Arial"/>
          <w:sz w:val="22"/>
        </w:rPr>
      </w:pPr>
      <w:r>
        <w:rPr>
          <w:rFonts w:ascii="Cambria" w:hAnsi="Cambria" w:cs="Cambria"/>
          <w:b/>
          <w:bCs/>
          <w:color w:val="000000"/>
          <w:sz w:val="26"/>
          <w:szCs w:val="26"/>
        </w:rPr>
        <w:t xml:space="preserve">Opening of Price Bid:   </w:t>
      </w:r>
      <w:r w:rsidR="000472D8">
        <w:rPr>
          <w:rFonts w:ascii="Cambria" w:hAnsi="Cambria" w:cs="Cambria"/>
          <w:b/>
          <w:bCs/>
          <w:color w:val="000000"/>
          <w:sz w:val="26"/>
          <w:szCs w:val="26"/>
        </w:rPr>
        <w:tab/>
      </w:r>
      <w:r w:rsidR="00BC6580">
        <w:rPr>
          <w:rFonts w:ascii="Cambria" w:hAnsi="Cambria" w:cs="Cambria"/>
          <w:b/>
          <w:bCs/>
          <w:color w:val="000000"/>
          <w:sz w:val="26"/>
          <w:szCs w:val="26"/>
        </w:rPr>
        <w:t>14</w:t>
      </w:r>
      <w:r>
        <w:rPr>
          <w:rFonts w:ascii="Cambria" w:hAnsi="Cambria" w:cs="Cambria"/>
          <w:b/>
          <w:bCs/>
          <w:color w:val="000000"/>
          <w:sz w:val="26"/>
          <w:szCs w:val="26"/>
        </w:rPr>
        <w:t>.</w:t>
      </w:r>
      <w:r w:rsidR="00BC6580">
        <w:rPr>
          <w:rFonts w:ascii="Cambria" w:hAnsi="Cambria" w:cs="Cambria"/>
          <w:b/>
          <w:bCs/>
          <w:color w:val="000000"/>
          <w:sz w:val="26"/>
          <w:szCs w:val="26"/>
        </w:rPr>
        <w:t>12</w:t>
      </w:r>
      <w:r>
        <w:rPr>
          <w:rFonts w:ascii="Cambria" w:hAnsi="Cambria" w:cs="Cambria"/>
          <w:b/>
          <w:bCs/>
          <w:color w:val="000000"/>
          <w:sz w:val="26"/>
          <w:szCs w:val="26"/>
        </w:rPr>
        <w:t>.2020 at 17:00 hrs.</w:t>
      </w:r>
    </w:p>
    <w:p w:rsidR="00221174" w:rsidRDefault="00221174" w:rsidP="00221174">
      <w:pPr>
        <w:pStyle w:val="Heading1"/>
        <w:jc w:val="both"/>
        <w:rPr>
          <w:rFonts w:ascii="Calibri" w:hAnsi="Calibri" w:cs="Arial"/>
          <w:bCs w:val="0"/>
          <w:sz w:val="22"/>
        </w:rPr>
      </w:pPr>
    </w:p>
    <w:p w:rsidR="00221174" w:rsidRDefault="00221174" w:rsidP="00221174">
      <w:pPr>
        <w:pStyle w:val="Heading1"/>
        <w:tabs>
          <w:tab w:val="clear" w:pos="432"/>
          <w:tab w:val="num" w:pos="0"/>
        </w:tabs>
        <w:ind w:left="0" w:firstLine="0"/>
        <w:jc w:val="both"/>
        <w:rPr>
          <w:rFonts w:ascii="Calibri" w:hAnsi="Calibri" w:cs="Arial"/>
          <w:bCs w:val="0"/>
          <w:sz w:val="24"/>
          <w:szCs w:val="24"/>
        </w:rPr>
      </w:pPr>
      <w:r>
        <w:rPr>
          <w:rFonts w:ascii="Calibri" w:hAnsi="Calibri" w:cs="Arial"/>
          <w:bCs w:val="0"/>
          <w:sz w:val="24"/>
          <w:szCs w:val="24"/>
        </w:rPr>
        <w:t>Sealed Single Bid offers are invited for j</w:t>
      </w:r>
      <w:r w:rsidR="009D0831">
        <w:rPr>
          <w:rFonts w:ascii="Calibri" w:hAnsi="Calibri" w:cs="Arial"/>
          <w:bCs w:val="0"/>
          <w:sz w:val="24"/>
          <w:szCs w:val="24"/>
        </w:rPr>
        <w:t>ob of “</w:t>
      </w:r>
      <w:r w:rsidR="00BC6580">
        <w:rPr>
          <w:rFonts w:ascii="Calibri" w:hAnsi="Calibri" w:cs="Arial"/>
          <w:bCs w:val="0"/>
          <w:sz w:val="24"/>
          <w:szCs w:val="24"/>
        </w:rPr>
        <w:t>Chimney Painting</w:t>
      </w:r>
      <w:r>
        <w:rPr>
          <w:rFonts w:ascii="Calibri" w:hAnsi="Calibri" w:cs="Arial"/>
          <w:bCs w:val="0"/>
          <w:sz w:val="24"/>
          <w:szCs w:val="24"/>
        </w:rPr>
        <w:t xml:space="preserve">” </w:t>
      </w:r>
      <w:r w:rsidR="000472D8">
        <w:rPr>
          <w:rFonts w:ascii="Calibri" w:hAnsi="Calibri" w:cs="Arial"/>
          <w:bCs w:val="0"/>
          <w:sz w:val="24"/>
          <w:szCs w:val="24"/>
        </w:rPr>
        <w:t>for</w:t>
      </w:r>
      <w:r>
        <w:rPr>
          <w:rFonts w:ascii="Calibri" w:hAnsi="Calibri" w:cs="Arial"/>
          <w:bCs w:val="0"/>
          <w:sz w:val="24"/>
          <w:szCs w:val="24"/>
        </w:rPr>
        <w:t xml:space="preserve"> </w:t>
      </w:r>
      <w:r w:rsidR="000472D8">
        <w:rPr>
          <w:rFonts w:ascii="Calibri" w:hAnsi="Calibri" w:cs="Arial"/>
          <w:bCs w:val="0"/>
          <w:sz w:val="24"/>
          <w:szCs w:val="24"/>
        </w:rPr>
        <w:t>ou</w:t>
      </w:r>
      <w:r>
        <w:rPr>
          <w:rFonts w:ascii="Calibri" w:hAnsi="Calibri" w:cs="Arial"/>
          <w:bCs w:val="0"/>
          <w:sz w:val="24"/>
          <w:szCs w:val="24"/>
        </w:rPr>
        <w:t xml:space="preserve">r Factory at Silvassa. The tender document can be downloaded from </w:t>
      </w:r>
      <w:hyperlink r:id="rId8" w:history="1">
        <w:r w:rsidRPr="001F1990">
          <w:rPr>
            <w:rStyle w:val="Hyperlink"/>
            <w:rFonts w:ascii="Calibri" w:hAnsi="Calibri"/>
            <w:sz w:val="24"/>
            <w:szCs w:val="24"/>
          </w:rPr>
          <w:t>www.balmerlawrie.com</w:t>
        </w:r>
      </w:hyperlink>
      <w:r w:rsidRPr="001F1990">
        <w:rPr>
          <w:rFonts w:ascii="Calibri" w:hAnsi="Calibri" w:cs="Arial"/>
          <w:bCs w:val="0"/>
          <w:sz w:val="24"/>
          <w:szCs w:val="24"/>
        </w:rPr>
        <w:t xml:space="preserve"> </w:t>
      </w:r>
      <w:r>
        <w:rPr>
          <w:rFonts w:ascii="Calibri" w:hAnsi="Calibri" w:cs="Arial"/>
          <w:bCs w:val="0"/>
          <w:sz w:val="24"/>
          <w:szCs w:val="24"/>
        </w:rPr>
        <w:t xml:space="preserve">website </w:t>
      </w:r>
    </w:p>
    <w:p w:rsidR="00221174" w:rsidRDefault="00221174" w:rsidP="00221174">
      <w:pPr>
        <w:pStyle w:val="Heading1"/>
        <w:jc w:val="both"/>
        <w:rPr>
          <w:rFonts w:ascii="Calibri" w:hAnsi="Calibri" w:cs="Arial"/>
          <w:bCs w:val="0"/>
          <w:sz w:val="24"/>
          <w:szCs w:val="24"/>
        </w:rPr>
      </w:pPr>
    </w:p>
    <w:p w:rsidR="00221174" w:rsidRPr="008D6DD2" w:rsidRDefault="00221174" w:rsidP="00221174">
      <w:pPr>
        <w:pStyle w:val="Heading1"/>
        <w:jc w:val="both"/>
        <w:rPr>
          <w:rFonts w:ascii="Calibri" w:hAnsi="Calibri" w:cs="Arial"/>
          <w:sz w:val="28"/>
          <w:szCs w:val="28"/>
        </w:rPr>
      </w:pPr>
      <w:r w:rsidRPr="008D6DD2">
        <w:rPr>
          <w:rFonts w:ascii="Calibri" w:hAnsi="Calibri" w:cs="Arial"/>
          <w:sz w:val="28"/>
          <w:szCs w:val="28"/>
        </w:rPr>
        <w:t xml:space="preserve">Contact details </w:t>
      </w:r>
    </w:p>
    <w:p w:rsidR="00221174" w:rsidRPr="00551830" w:rsidRDefault="00221174" w:rsidP="00221174">
      <w:pPr>
        <w:autoSpaceDE w:val="0"/>
        <w:rPr>
          <w:rFonts w:ascii="Calibri" w:hAnsi="Calibri" w:cs="Arial"/>
          <w:color w:val="000000"/>
        </w:rPr>
      </w:pPr>
      <w:r w:rsidRPr="00551830">
        <w:rPr>
          <w:rFonts w:ascii="Calibri" w:hAnsi="Calibri" w:cs="Arial"/>
          <w:color w:val="000000"/>
        </w:rPr>
        <w:t xml:space="preserve">Balmer Lawrie &amp; </w:t>
      </w:r>
      <w:proofErr w:type="spellStart"/>
      <w:r w:rsidRPr="00551830">
        <w:rPr>
          <w:rFonts w:ascii="Calibri" w:hAnsi="Calibri" w:cs="Arial"/>
          <w:color w:val="000000"/>
        </w:rPr>
        <w:t>Co.Ltd</w:t>
      </w:r>
      <w:proofErr w:type="spellEnd"/>
      <w:r w:rsidRPr="00551830">
        <w:rPr>
          <w:rFonts w:ascii="Calibri" w:hAnsi="Calibri" w:cs="Arial"/>
          <w:color w:val="000000"/>
        </w:rPr>
        <w:t>.</w:t>
      </w:r>
    </w:p>
    <w:p w:rsidR="00221174" w:rsidRPr="00551830" w:rsidRDefault="00221174" w:rsidP="00221174">
      <w:pPr>
        <w:autoSpaceDE w:val="0"/>
        <w:rPr>
          <w:rFonts w:ascii="Calibri" w:hAnsi="Calibri" w:cs="Arial"/>
          <w:color w:val="000000"/>
          <w:sz w:val="22"/>
          <w:szCs w:val="22"/>
        </w:rPr>
      </w:pPr>
      <w:r w:rsidRPr="00551830">
        <w:rPr>
          <w:rFonts w:ascii="Calibri" w:hAnsi="Calibri" w:cs="Arial"/>
          <w:color w:val="000000"/>
        </w:rPr>
        <w:t>Industrial Packaging - Silvassa,</w:t>
      </w:r>
    </w:p>
    <w:p w:rsidR="00221174" w:rsidRPr="00551830" w:rsidRDefault="00221174" w:rsidP="00221174">
      <w:pPr>
        <w:autoSpaceDE w:val="0"/>
        <w:rPr>
          <w:rFonts w:ascii="Calibri" w:hAnsi="Calibri" w:cs="Arial"/>
          <w:color w:val="000000"/>
          <w:sz w:val="22"/>
          <w:szCs w:val="22"/>
        </w:rPr>
      </w:pPr>
      <w:r w:rsidRPr="00551830">
        <w:rPr>
          <w:rFonts w:ascii="Calibri" w:hAnsi="Calibri" w:cs="Arial"/>
          <w:color w:val="000000"/>
          <w:sz w:val="22"/>
          <w:szCs w:val="22"/>
        </w:rPr>
        <w:t xml:space="preserve">Survey No.23/1/1, </w:t>
      </w:r>
      <w:proofErr w:type="spellStart"/>
      <w:r w:rsidRPr="00551830">
        <w:rPr>
          <w:rFonts w:ascii="Calibri" w:hAnsi="Calibri" w:cs="Arial"/>
          <w:color w:val="000000"/>
          <w:sz w:val="22"/>
          <w:szCs w:val="22"/>
        </w:rPr>
        <w:t>Khadoli</w:t>
      </w:r>
      <w:proofErr w:type="spellEnd"/>
      <w:r w:rsidRPr="00551830">
        <w:rPr>
          <w:rFonts w:ascii="Calibri" w:hAnsi="Calibri" w:cs="Arial"/>
          <w:color w:val="000000"/>
          <w:sz w:val="22"/>
          <w:szCs w:val="22"/>
        </w:rPr>
        <w:t xml:space="preserve">, </w:t>
      </w:r>
      <w:proofErr w:type="spellStart"/>
      <w:r w:rsidRPr="00551830">
        <w:rPr>
          <w:rFonts w:ascii="Calibri" w:hAnsi="Calibri" w:cs="Arial"/>
          <w:color w:val="000000"/>
          <w:sz w:val="22"/>
          <w:szCs w:val="22"/>
        </w:rPr>
        <w:t>Surangi</w:t>
      </w:r>
      <w:proofErr w:type="spellEnd"/>
      <w:r w:rsidRPr="00551830">
        <w:rPr>
          <w:rFonts w:ascii="Calibri" w:hAnsi="Calibri" w:cs="Arial"/>
          <w:color w:val="000000"/>
          <w:sz w:val="22"/>
          <w:szCs w:val="22"/>
        </w:rPr>
        <w:t xml:space="preserve"> Road,</w:t>
      </w:r>
    </w:p>
    <w:p w:rsidR="00221174" w:rsidRPr="00551830" w:rsidRDefault="00221174" w:rsidP="00221174">
      <w:pPr>
        <w:autoSpaceDE w:val="0"/>
        <w:rPr>
          <w:rFonts w:ascii="Calibri" w:hAnsi="Calibri" w:cs="Arial"/>
          <w:color w:val="000000"/>
          <w:sz w:val="22"/>
          <w:szCs w:val="22"/>
        </w:rPr>
      </w:pPr>
      <w:r w:rsidRPr="00551830">
        <w:rPr>
          <w:rFonts w:ascii="Calibri" w:hAnsi="Calibri" w:cs="Arial"/>
          <w:color w:val="000000"/>
          <w:sz w:val="22"/>
          <w:szCs w:val="22"/>
        </w:rPr>
        <w:t>Silvassa – 396 230</w:t>
      </w:r>
      <w:r w:rsidRPr="00551830">
        <w:rPr>
          <w:rFonts w:ascii="Calibri" w:hAnsi="Calibri" w:cs="Arial"/>
          <w:color w:val="000000"/>
        </w:rPr>
        <w:t>.</w:t>
      </w:r>
    </w:p>
    <w:p w:rsidR="00221174" w:rsidRDefault="00221174" w:rsidP="00221174">
      <w:pPr>
        <w:autoSpaceDE w:val="0"/>
        <w:rPr>
          <w:rFonts w:ascii="Calibri" w:hAnsi="Calibri" w:cs="Arial"/>
          <w:color w:val="000000"/>
          <w:sz w:val="22"/>
          <w:szCs w:val="22"/>
        </w:rPr>
      </w:pPr>
    </w:p>
    <w:p w:rsidR="00221174" w:rsidRDefault="00221174" w:rsidP="00221174">
      <w:pPr>
        <w:autoSpaceDE w:val="0"/>
        <w:rPr>
          <w:rFonts w:cs="Arial"/>
          <w:color w:val="000000"/>
        </w:rPr>
      </w:pPr>
      <w:r>
        <w:rPr>
          <w:rFonts w:ascii="Calibri" w:hAnsi="Calibri" w:cs="Arial"/>
          <w:color w:val="000000"/>
          <w:sz w:val="22"/>
          <w:szCs w:val="22"/>
        </w:rPr>
        <w:t>C</w:t>
      </w:r>
      <w:r>
        <w:rPr>
          <w:rFonts w:cs="Arial"/>
          <w:color w:val="000000"/>
        </w:rPr>
        <w:t xml:space="preserve">ontact Persons: </w:t>
      </w:r>
    </w:p>
    <w:p w:rsidR="00221174" w:rsidRDefault="00221174" w:rsidP="00221174">
      <w:pPr>
        <w:autoSpaceDE w:val="0"/>
        <w:rPr>
          <w:rFonts w:cs="Arial"/>
          <w:color w:val="000000"/>
        </w:rPr>
      </w:pPr>
    </w:p>
    <w:p w:rsidR="00221174" w:rsidRDefault="00221174" w:rsidP="00221174">
      <w:pPr>
        <w:autoSpaceDE w:val="0"/>
        <w:rPr>
          <w:rFonts w:ascii="Calibri" w:hAnsi="Calibri" w:cs="Arial"/>
          <w:b/>
          <w:bCs/>
          <w:sz w:val="22"/>
        </w:rPr>
      </w:pPr>
      <w:r>
        <w:rPr>
          <w:rFonts w:ascii="Calibri" w:hAnsi="Calibri" w:cs="Arial"/>
          <w:b/>
          <w:bCs/>
          <w:color w:val="000000"/>
          <w:sz w:val="22"/>
          <w:szCs w:val="22"/>
        </w:rPr>
        <w:t xml:space="preserve">Shri. P N Angira - Mob-08511149833, email </w:t>
      </w:r>
      <w:proofErr w:type="gramStart"/>
      <w:r>
        <w:rPr>
          <w:rFonts w:ascii="Calibri" w:hAnsi="Calibri" w:cs="Arial"/>
          <w:b/>
          <w:bCs/>
          <w:color w:val="000000"/>
          <w:sz w:val="22"/>
          <w:szCs w:val="22"/>
        </w:rPr>
        <w:t>ID :</w:t>
      </w:r>
      <w:proofErr w:type="gramEnd"/>
      <w:r>
        <w:rPr>
          <w:rFonts w:ascii="Calibri" w:hAnsi="Calibri" w:cs="Arial"/>
          <w:b/>
          <w:bCs/>
          <w:color w:val="000000"/>
          <w:sz w:val="22"/>
          <w:szCs w:val="22"/>
        </w:rPr>
        <w:t xml:space="preserve"> angira.pn @balmerlawrie.com.</w:t>
      </w:r>
    </w:p>
    <w:p w:rsidR="00221174" w:rsidRDefault="00221174" w:rsidP="00221174">
      <w:pPr>
        <w:autoSpaceDE w:val="0"/>
        <w:rPr>
          <w:rFonts w:ascii="Calibri" w:hAnsi="Calibri" w:cs="Arial"/>
          <w:b/>
          <w:bCs/>
          <w:sz w:val="22"/>
        </w:rPr>
      </w:pPr>
    </w:p>
    <w:p w:rsidR="00221174" w:rsidRDefault="00221174" w:rsidP="00221174">
      <w:pPr>
        <w:autoSpaceDE w:val="0"/>
        <w:rPr>
          <w:rFonts w:ascii="Calibri" w:hAnsi="Calibri" w:cs="Arial"/>
          <w:color w:val="000000"/>
          <w:sz w:val="22"/>
          <w:szCs w:val="22"/>
        </w:rPr>
      </w:pPr>
      <w:r>
        <w:rPr>
          <w:rFonts w:ascii="Calibri" w:hAnsi="Calibri" w:cs="Arial"/>
          <w:b/>
          <w:bCs/>
          <w:sz w:val="22"/>
        </w:rPr>
        <w:t xml:space="preserve">Shri. </w:t>
      </w:r>
      <w:r w:rsidR="000472D8">
        <w:rPr>
          <w:rFonts w:ascii="Calibri" w:hAnsi="Calibri" w:cs="Arial"/>
          <w:b/>
          <w:bCs/>
          <w:sz w:val="22"/>
        </w:rPr>
        <w:t>N D Yadav</w:t>
      </w:r>
      <w:r>
        <w:rPr>
          <w:rFonts w:ascii="Calibri" w:hAnsi="Calibri" w:cs="Arial"/>
          <w:b/>
          <w:bCs/>
          <w:sz w:val="22"/>
        </w:rPr>
        <w:t xml:space="preserve"> - Mob-0</w:t>
      </w:r>
      <w:r w:rsidR="000472D8">
        <w:rPr>
          <w:rFonts w:ascii="Calibri" w:hAnsi="Calibri" w:cs="Arial"/>
          <w:b/>
          <w:bCs/>
          <w:sz w:val="22"/>
        </w:rPr>
        <w:t>8879294183</w:t>
      </w:r>
      <w:r>
        <w:rPr>
          <w:rFonts w:ascii="Calibri" w:hAnsi="Calibri" w:cs="Arial"/>
          <w:b/>
          <w:bCs/>
          <w:sz w:val="22"/>
        </w:rPr>
        <w:t xml:space="preserve">, email ID: </w:t>
      </w:r>
      <w:r w:rsidR="000472D8">
        <w:rPr>
          <w:rFonts w:ascii="Calibri" w:hAnsi="Calibri" w:cs="Arial"/>
          <w:b/>
          <w:bCs/>
          <w:sz w:val="22"/>
        </w:rPr>
        <w:t>yadav.nd</w:t>
      </w:r>
      <w:r>
        <w:rPr>
          <w:rFonts w:ascii="Calibri" w:hAnsi="Calibri" w:cs="Arial"/>
          <w:b/>
          <w:bCs/>
          <w:sz w:val="22"/>
        </w:rPr>
        <w:t>@balmerlawrie.com.</w:t>
      </w:r>
    </w:p>
    <w:p w:rsidR="00221174" w:rsidRDefault="00221174" w:rsidP="00221174">
      <w:pPr>
        <w:autoSpaceDE w:val="0"/>
        <w:rPr>
          <w:rFonts w:ascii="Calibri" w:hAnsi="Calibri" w:cs="Arial"/>
          <w:color w:val="000000"/>
          <w:sz w:val="22"/>
          <w:szCs w:val="22"/>
        </w:rPr>
      </w:pPr>
    </w:p>
    <w:p w:rsidR="00221174" w:rsidRDefault="00221174" w:rsidP="00221174">
      <w:pPr>
        <w:jc w:val="center"/>
        <w:rPr>
          <w:rFonts w:ascii="Calibri" w:hAnsi="Calibri" w:cs="Arial"/>
          <w:sz w:val="22"/>
          <w:szCs w:val="22"/>
        </w:rPr>
      </w:pPr>
      <w:r>
        <w:rPr>
          <w:rFonts w:ascii="Calibri" w:hAnsi="Calibri" w:cs="Arial"/>
          <w:color w:val="FF0000"/>
          <w:sz w:val="22"/>
          <w:szCs w:val="22"/>
        </w:rPr>
        <w:t xml:space="preserve"> </w:t>
      </w:r>
    </w:p>
    <w:p w:rsidR="00221174" w:rsidRDefault="00221174" w:rsidP="00221174">
      <w:pPr>
        <w:pStyle w:val="Title"/>
        <w:spacing w:line="240" w:lineRule="auto"/>
      </w:pPr>
      <w:r>
        <w:rPr>
          <w:rFonts w:ascii="Calibri" w:hAnsi="Calibri" w:cs="Arial"/>
          <w:sz w:val="22"/>
          <w:szCs w:val="22"/>
          <w:u w:val="none"/>
        </w:rPr>
        <w:t xml:space="preserve"> </w:t>
      </w:r>
    </w:p>
    <w:p w:rsidR="00221174" w:rsidRDefault="00221174" w:rsidP="00221174">
      <w:pPr>
        <w:jc w:val="both"/>
        <w:rPr>
          <w:rFonts w:ascii="Calibri" w:hAnsi="Calibri" w:cs="Arial"/>
          <w:sz w:val="22"/>
        </w:rPr>
      </w:pPr>
      <w:r>
        <w:rPr>
          <w:rFonts w:ascii="Calibri" w:hAnsi="Calibri" w:cs="Arial"/>
          <w:sz w:val="22"/>
          <w:szCs w:val="22"/>
        </w:rPr>
        <w:t xml:space="preserve"> </w:t>
      </w:r>
    </w:p>
    <w:p w:rsidR="00221174" w:rsidRDefault="00221174" w:rsidP="00221174">
      <w:pPr>
        <w:pStyle w:val="Heading2"/>
        <w:autoSpaceDE/>
        <w:jc w:val="both"/>
        <w:rPr>
          <w:rFonts w:ascii="Calibri" w:hAnsi="Calibri" w:cs="Arial"/>
          <w:b w:val="0"/>
          <w:bCs w:val="0"/>
          <w:sz w:val="22"/>
        </w:rPr>
      </w:pPr>
    </w:p>
    <w:p w:rsidR="00221174" w:rsidRDefault="00221174" w:rsidP="00221174">
      <w:pPr>
        <w:pStyle w:val="Heading2"/>
        <w:autoSpaceDE/>
        <w:rPr>
          <w:rFonts w:ascii="Calibri" w:hAnsi="Calibri" w:cs="Arial"/>
          <w:sz w:val="22"/>
        </w:rPr>
      </w:pPr>
    </w:p>
    <w:p w:rsidR="00221174" w:rsidRDefault="00221174" w:rsidP="00221174">
      <w:pPr>
        <w:autoSpaceDE w:val="0"/>
        <w:rPr>
          <w:rFonts w:ascii="Calibri" w:hAnsi="Calibri" w:cs="Arial"/>
          <w:b/>
          <w:bCs/>
          <w:color w:val="000000"/>
          <w:sz w:val="22"/>
          <w:szCs w:val="22"/>
        </w:rPr>
      </w:pPr>
    </w:p>
    <w:p w:rsidR="00221174" w:rsidRDefault="00221174" w:rsidP="00221174">
      <w:pPr>
        <w:autoSpaceDE w:val="0"/>
        <w:rPr>
          <w:rFonts w:ascii="Calibri" w:hAnsi="Calibri" w:cs="Arial"/>
          <w:color w:val="000000"/>
          <w:sz w:val="22"/>
          <w:szCs w:val="22"/>
        </w:rPr>
      </w:pPr>
      <w:r>
        <w:rPr>
          <w:rFonts w:ascii="Calibri" w:hAnsi="Calibri" w:cs="Arial"/>
          <w:b/>
          <w:bCs/>
          <w:color w:val="000000"/>
          <w:sz w:val="22"/>
          <w:szCs w:val="22"/>
        </w:rPr>
        <w:t xml:space="preserve"> </w:t>
      </w:r>
    </w:p>
    <w:p w:rsidR="00221174" w:rsidRDefault="00221174" w:rsidP="00221174">
      <w:pPr>
        <w:autoSpaceDE w:val="0"/>
        <w:rPr>
          <w:rFonts w:ascii="Calibri" w:hAnsi="Calibri" w:cs="Arial"/>
          <w:color w:val="000000"/>
          <w:sz w:val="22"/>
          <w:szCs w:val="22"/>
        </w:rPr>
      </w:pPr>
    </w:p>
    <w:p w:rsidR="00221174" w:rsidRDefault="00221174" w:rsidP="00221174">
      <w:pPr>
        <w:autoSpaceDE w:val="0"/>
        <w:jc w:val="right"/>
        <w:rPr>
          <w:rFonts w:ascii="Calibri" w:hAnsi="Calibri" w:cs="Calibri"/>
          <w:b/>
          <w:sz w:val="32"/>
          <w:szCs w:val="32"/>
          <w:u w:val="single"/>
        </w:rPr>
      </w:pPr>
      <w:r>
        <w:rPr>
          <w:rFonts w:ascii="Calibri" w:hAnsi="Calibri" w:cs="Arial"/>
          <w:b/>
          <w:bCs/>
          <w:sz w:val="22"/>
          <w:szCs w:val="22"/>
        </w:rPr>
        <w:lastRenderedPageBreak/>
        <w:t>ANNEXURE-I</w:t>
      </w:r>
    </w:p>
    <w:p w:rsidR="00221174" w:rsidRDefault="00221174" w:rsidP="00221174">
      <w:pPr>
        <w:autoSpaceDE w:val="0"/>
        <w:rPr>
          <w:rFonts w:ascii="Calibri" w:hAnsi="Calibri" w:cs="Calibri"/>
          <w:b/>
          <w:sz w:val="32"/>
          <w:szCs w:val="32"/>
          <w:u w:val="single"/>
        </w:rPr>
      </w:pPr>
    </w:p>
    <w:p w:rsidR="00221174" w:rsidRDefault="00221174" w:rsidP="00221174">
      <w:pPr>
        <w:autoSpaceDE w:val="0"/>
        <w:rPr>
          <w:rFonts w:ascii="Calibri" w:hAnsi="Calibri" w:cs="Calibri"/>
          <w:bCs/>
          <w:sz w:val="28"/>
          <w:szCs w:val="28"/>
        </w:rPr>
      </w:pPr>
      <w:r>
        <w:rPr>
          <w:rFonts w:ascii="Calibri" w:hAnsi="Calibri" w:cs="Calibri"/>
          <w:b/>
          <w:sz w:val="32"/>
          <w:szCs w:val="32"/>
          <w:u w:val="single"/>
        </w:rPr>
        <w:t>SCOPE OF JOB</w:t>
      </w:r>
    </w:p>
    <w:tbl>
      <w:tblPr>
        <w:tblW w:w="8140" w:type="dxa"/>
        <w:tblLook w:val="04A0" w:firstRow="1" w:lastRow="0" w:firstColumn="1" w:lastColumn="0" w:noHBand="0" w:noVBand="1"/>
      </w:tblPr>
      <w:tblGrid>
        <w:gridCol w:w="947"/>
        <w:gridCol w:w="5159"/>
        <w:gridCol w:w="1060"/>
        <w:gridCol w:w="974"/>
      </w:tblGrid>
      <w:tr w:rsidR="009D0831" w:rsidRPr="009D0831" w:rsidTr="00BC6580">
        <w:trPr>
          <w:trHeight w:val="300"/>
        </w:trPr>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831" w:rsidRPr="009D0831" w:rsidRDefault="009D0831" w:rsidP="009D0831">
            <w:pPr>
              <w:suppressAutoHyphens w:val="0"/>
              <w:jc w:val="center"/>
              <w:rPr>
                <w:b/>
                <w:bCs/>
                <w:color w:val="000000"/>
                <w:sz w:val="22"/>
                <w:szCs w:val="22"/>
                <w:lang w:eastAsia="en-US" w:bidi="hi-IN"/>
              </w:rPr>
            </w:pPr>
            <w:r w:rsidRPr="009D0831">
              <w:rPr>
                <w:b/>
                <w:bCs/>
                <w:color w:val="000000"/>
                <w:sz w:val="22"/>
                <w:szCs w:val="22"/>
                <w:lang w:eastAsia="en-US" w:bidi="hi-IN"/>
              </w:rPr>
              <w:t>Sr. No</w:t>
            </w:r>
          </w:p>
        </w:tc>
        <w:tc>
          <w:tcPr>
            <w:tcW w:w="5159" w:type="dxa"/>
            <w:tcBorders>
              <w:top w:val="single" w:sz="4" w:space="0" w:color="auto"/>
              <w:left w:val="nil"/>
              <w:bottom w:val="single" w:sz="4" w:space="0" w:color="auto"/>
              <w:right w:val="single" w:sz="4" w:space="0" w:color="auto"/>
            </w:tcBorders>
            <w:shd w:val="clear" w:color="auto" w:fill="auto"/>
            <w:vAlign w:val="center"/>
            <w:hideMark/>
          </w:tcPr>
          <w:p w:rsidR="009D0831" w:rsidRPr="009D0831" w:rsidRDefault="009D0831" w:rsidP="009D0831">
            <w:pPr>
              <w:suppressAutoHyphens w:val="0"/>
              <w:jc w:val="center"/>
              <w:rPr>
                <w:b/>
                <w:bCs/>
                <w:color w:val="000000"/>
                <w:sz w:val="22"/>
                <w:szCs w:val="22"/>
                <w:lang w:eastAsia="en-US" w:bidi="hi-IN"/>
              </w:rPr>
            </w:pPr>
            <w:r w:rsidRPr="009D0831">
              <w:rPr>
                <w:b/>
                <w:bCs/>
                <w:color w:val="000000"/>
                <w:sz w:val="22"/>
                <w:szCs w:val="22"/>
                <w:lang w:eastAsia="en-US" w:bidi="hi-IN"/>
              </w:rPr>
              <w:t>Particulars</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9D0831" w:rsidRPr="009D0831" w:rsidRDefault="009D0831" w:rsidP="009D0831">
            <w:pPr>
              <w:suppressAutoHyphens w:val="0"/>
              <w:jc w:val="center"/>
              <w:rPr>
                <w:b/>
                <w:bCs/>
                <w:color w:val="000000"/>
                <w:sz w:val="22"/>
                <w:szCs w:val="22"/>
                <w:lang w:eastAsia="en-US" w:bidi="hi-IN"/>
              </w:rPr>
            </w:pPr>
            <w:r w:rsidRPr="009D0831">
              <w:rPr>
                <w:b/>
                <w:bCs/>
                <w:color w:val="000000"/>
                <w:sz w:val="22"/>
                <w:szCs w:val="22"/>
                <w:lang w:eastAsia="en-US" w:bidi="hi-IN"/>
              </w:rPr>
              <w:t>Quantity</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9D0831" w:rsidRPr="009D0831" w:rsidRDefault="009D0831" w:rsidP="009D0831">
            <w:pPr>
              <w:suppressAutoHyphens w:val="0"/>
              <w:jc w:val="center"/>
              <w:rPr>
                <w:b/>
                <w:bCs/>
                <w:color w:val="000000"/>
                <w:sz w:val="22"/>
                <w:szCs w:val="22"/>
                <w:lang w:eastAsia="en-US" w:bidi="hi-IN"/>
              </w:rPr>
            </w:pPr>
            <w:r w:rsidRPr="009D0831">
              <w:rPr>
                <w:b/>
                <w:bCs/>
                <w:color w:val="000000"/>
                <w:sz w:val="22"/>
                <w:szCs w:val="22"/>
                <w:lang w:eastAsia="en-US" w:bidi="hi-IN"/>
              </w:rPr>
              <w:t>Unit</w:t>
            </w:r>
          </w:p>
        </w:tc>
      </w:tr>
      <w:tr w:rsidR="009D0831" w:rsidRPr="009D0831" w:rsidTr="00BC6580">
        <w:trPr>
          <w:trHeight w:val="300"/>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9D0831" w:rsidRPr="009D0831" w:rsidRDefault="009D0831" w:rsidP="009D0831">
            <w:pPr>
              <w:suppressAutoHyphens w:val="0"/>
              <w:jc w:val="center"/>
              <w:rPr>
                <w:b/>
                <w:bCs/>
                <w:color w:val="000000"/>
                <w:sz w:val="22"/>
                <w:szCs w:val="22"/>
                <w:lang w:eastAsia="en-US" w:bidi="hi-IN"/>
              </w:rPr>
            </w:pPr>
            <w:r w:rsidRPr="009D0831">
              <w:rPr>
                <w:b/>
                <w:bCs/>
                <w:color w:val="000000"/>
                <w:sz w:val="22"/>
                <w:szCs w:val="22"/>
                <w:lang w:eastAsia="en-US" w:bidi="hi-IN"/>
              </w:rPr>
              <w:t>1</w:t>
            </w:r>
          </w:p>
        </w:tc>
        <w:tc>
          <w:tcPr>
            <w:tcW w:w="5159" w:type="dxa"/>
            <w:tcBorders>
              <w:top w:val="single" w:sz="4" w:space="0" w:color="auto"/>
              <w:left w:val="nil"/>
              <w:bottom w:val="single" w:sz="4" w:space="0" w:color="auto"/>
              <w:right w:val="single" w:sz="4" w:space="0" w:color="auto"/>
            </w:tcBorders>
            <w:shd w:val="clear" w:color="auto" w:fill="auto"/>
            <w:vAlign w:val="center"/>
            <w:hideMark/>
          </w:tcPr>
          <w:p w:rsidR="009D0831" w:rsidRDefault="00BC6580" w:rsidP="009D0831">
            <w:pPr>
              <w:suppressAutoHyphens w:val="0"/>
              <w:rPr>
                <w:b/>
                <w:bCs/>
                <w:color w:val="000000"/>
                <w:sz w:val="22"/>
                <w:szCs w:val="22"/>
                <w:lang w:eastAsia="en-US" w:bidi="hi-IN"/>
              </w:rPr>
            </w:pPr>
            <w:r>
              <w:rPr>
                <w:b/>
                <w:bCs/>
                <w:color w:val="000000"/>
                <w:sz w:val="22"/>
                <w:szCs w:val="22"/>
                <w:lang w:eastAsia="en-US" w:bidi="hi-IN"/>
              </w:rPr>
              <w:t xml:space="preserve">Chimney Painting </w:t>
            </w:r>
          </w:p>
          <w:p w:rsidR="00BC6580" w:rsidRDefault="00BC6580" w:rsidP="009D0831">
            <w:pPr>
              <w:suppressAutoHyphens w:val="0"/>
              <w:rPr>
                <w:color w:val="000000"/>
                <w:sz w:val="22"/>
                <w:szCs w:val="22"/>
                <w:lang w:eastAsia="en-US" w:bidi="hi-IN"/>
              </w:rPr>
            </w:pPr>
          </w:p>
          <w:p w:rsidR="00BC6580" w:rsidRDefault="00BC6580" w:rsidP="009D0831">
            <w:pPr>
              <w:suppressAutoHyphens w:val="0"/>
              <w:rPr>
                <w:color w:val="000000"/>
                <w:sz w:val="22"/>
                <w:szCs w:val="22"/>
                <w:lang w:eastAsia="en-US" w:bidi="hi-IN"/>
              </w:rPr>
            </w:pPr>
            <w:r w:rsidRPr="00BC6580">
              <w:rPr>
                <w:color w:val="000000"/>
                <w:sz w:val="22"/>
                <w:szCs w:val="22"/>
                <w:lang w:eastAsia="en-US" w:bidi="hi-IN"/>
              </w:rPr>
              <w:t xml:space="preserve">Height – 90 ft x Base </w:t>
            </w:r>
            <w:proofErr w:type="spellStart"/>
            <w:r w:rsidRPr="00BC6580">
              <w:rPr>
                <w:color w:val="000000"/>
                <w:sz w:val="22"/>
                <w:szCs w:val="22"/>
                <w:lang w:eastAsia="en-US" w:bidi="hi-IN"/>
              </w:rPr>
              <w:t>Dia</w:t>
            </w:r>
            <w:proofErr w:type="spellEnd"/>
            <w:r w:rsidRPr="00BC6580">
              <w:rPr>
                <w:color w:val="000000"/>
                <w:sz w:val="22"/>
                <w:szCs w:val="22"/>
                <w:lang w:eastAsia="en-US" w:bidi="hi-IN"/>
              </w:rPr>
              <w:t xml:space="preserve"> 4 ft x Top</w:t>
            </w:r>
            <w:r>
              <w:rPr>
                <w:color w:val="000000"/>
                <w:sz w:val="22"/>
                <w:szCs w:val="22"/>
                <w:lang w:eastAsia="en-US" w:bidi="hi-IN"/>
              </w:rPr>
              <w:t xml:space="preserve"> </w:t>
            </w:r>
            <w:proofErr w:type="spellStart"/>
            <w:r>
              <w:rPr>
                <w:color w:val="000000"/>
                <w:sz w:val="22"/>
                <w:szCs w:val="22"/>
                <w:lang w:eastAsia="en-US" w:bidi="hi-IN"/>
              </w:rPr>
              <w:t>Dia</w:t>
            </w:r>
            <w:proofErr w:type="spellEnd"/>
            <w:r>
              <w:rPr>
                <w:color w:val="000000"/>
                <w:sz w:val="22"/>
                <w:szCs w:val="22"/>
                <w:lang w:eastAsia="en-US" w:bidi="hi-IN"/>
              </w:rPr>
              <w:t xml:space="preserve"> 1 ¾ Ft approx.</w:t>
            </w:r>
          </w:p>
          <w:p w:rsidR="00BC6580" w:rsidRDefault="00BC6580" w:rsidP="009D0831">
            <w:pPr>
              <w:suppressAutoHyphens w:val="0"/>
              <w:rPr>
                <w:color w:val="000000"/>
                <w:sz w:val="22"/>
                <w:szCs w:val="22"/>
                <w:lang w:eastAsia="en-US" w:bidi="hi-IN"/>
              </w:rPr>
            </w:pPr>
          </w:p>
          <w:p w:rsidR="00BC6580" w:rsidRDefault="00BC6580" w:rsidP="009D0831">
            <w:pPr>
              <w:suppressAutoHyphens w:val="0"/>
              <w:rPr>
                <w:color w:val="000000"/>
                <w:sz w:val="22"/>
                <w:szCs w:val="22"/>
                <w:lang w:eastAsia="en-US" w:bidi="hi-IN"/>
              </w:rPr>
            </w:pPr>
            <w:r>
              <w:rPr>
                <w:color w:val="000000"/>
                <w:sz w:val="22"/>
                <w:szCs w:val="22"/>
                <w:lang w:eastAsia="en-US" w:bidi="hi-IN"/>
              </w:rPr>
              <w:t xml:space="preserve">Providing and applying two coats of </w:t>
            </w:r>
            <w:proofErr w:type="gramStart"/>
            <w:r>
              <w:rPr>
                <w:color w:val="000000"/>
                <w:sz w:val="22"/>
                <w:szCs w:val="22"/>
                <w:lang w:eastAsia="en-US" w:bidi="hi-IN"/>
              </w:rPr>
              <w:t>450 degree</w:t>
            </w:r>
            <w:proofErr w:type="gramEnd"/>
            <w:r>
              <w:rPr>
                <w:color w:val="000000"/>
                <w:sz w:val="22"/>
                <w:szCs w:val="22"/>
                <w:lang w:eastAsia="en-US" w:bidi="hi-IN"/>
              </w:rPr>
              <w:t xml:space="preserve"> temp aluminum painting including preparation of surface, scaffolding with clean water etc. complete with all material and all height.</w:t>
            </w:r>
          </w:p>
          <w:p w:rsidR="00BC6580" w:rsidRDefault="00BC6580" w:rsidP="009D0831">
            <w:pPr>
              <w:suppressAutoHyphens w:val="0"/>
              <w:rPr>
                <w:color w:val="000000"/>
                <w:sz w:val="22"/>
                <w:szCs w:val="22"/>
                <w:lang w:eastAsia="en-US" w:bidi="hi-IN"/>
              </w:rPr>
            </w:pPr>
          </w:p>
          <w:p w:rsidR="00BC6580" w:rsidRDefault="00BC6580" w:rsidP="009D0831">
            <w:pPr>
              <w:suppressAutoHyphens w:val="0"/>
              <w:rPr>
                <w:color w:val="000000"/>
                <w:sz w:val="22"/>
                <w:szCs w:val="22"/>
                <w:lang w:eastAsia="en-US" w:bidi="hi-IN"/>
              </w:rPr>
            </w:pPr>
            <w:r>
              <w:rPr>
                <w:color w:val="000000"/>
                <w:sz w:val="22"/>
                <w:szCs w:val="22"/>
                <w:lang w:eastAsia="en-US" w:bidi="hi-IN"/>
              </w:rPr>
              <w:t>Total Quantity (Chimney &amp; Inside Pipe)</w:t>
            </w:r>
          </w:p>
          <w:p w:rsidR="00BC6580" w:rsidRPr="00BC6580" w:rsidRDefault="00BC6580" w:rsidP="009D0831">
            <w:pPr>
              <w:suppressAutoHyphens w:val="0"/>
              <w:rPr>
                <w:color w:val="000000"/>
                <w:sz w:val="22"/>
                <w:szCs w:val="22"/>
                <w:lang w:eastAsia="en-US" w:bidi="hi-IN"/>
              </w:rPr>
            </w:pPr>
            <w:r>
              <w:rPr>
                <w:color w:val="000000"/>
                <w:sz w:val="22"/>
                <w:szCs w:val="22"/>
                <w:lang w:eastAsia="en-US" w:bidi="hi-IN"/>
              </w:rPr>
              <w:t xml:space="preserve"> </w:t>
            </w:r>
            <w:r w:rsidRPr="00BC6580">
              <w:rPr>
                <w:color w:val="000000"/>
                <w:sz w:val="22"/>
                <w:szCs w:val="22"/>
                <w:lang w:eastAsia="en-US" w:bidi="hi-IN"/>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9D0831" w:rsidRPr="009D0831" w:rsidRDefault="00BC6580" w:rsidP="009D0831">
            <w:pPr>
              <w:suppressAutoHyphens w:val="0"/>
              <w:jc w:val="center"/>
              <w:rPr>
                <w:b/>
                <w:bCs/>
                <w:color w:val="000000"/>
                <w:sz w:val="22"/>
                <w:szCs w:val="22"/>
                <w:lang w:eastAsia="en-US" w:bidi="hi-IN"/>
              </w:rPr>
            </w:pPr>
            <w:r>
              <w:rPr>
                <w:b/>
                <w:bCs/>
                <w:color w:val="000000"/>
                <w:sz w:val="22"/>
                <w:szCs w:val="22"/>
                <w:lang w:eastAsia="en-US" w:bidi="hi-IN"/>
              </w:rPr>
              <w:t>2</w:t>
            </w:r>
          </w:p>
        </w:tc>
        <w:tc>
          <w:tcPr>
            <w:tcW w:w="974" w:type="dxa"/>
            <w:tcBorders>
              <w:top w:val="nil"/>
              <w:left w:val="nil"/>
              <w:bottom w:val="single" w:sz="4" w:space="0" w:color="auto"/>
              <w:right w:val="single" w:sz="4" w:space="0" w:color="auto"/>
            </w:tcBorders>
            <w:shd w:val="clear" w:color="auto" w:fill="auto"/>
            <w:vAlign w:val="center"/>
            <w:hideMark/>
          </w:tcPr>
          <w:p w:rsidR="009D0831" w:rsidRPr="009D0831" w:rsidRDefault="00BC6580" w:rsidP="009D0831">
            <w:pPr>
              <w:suppressAutoHyphens w:val="0"/>
              <w:jc w:val="center"/>
              <w:rPr>
                <w:b/>
                <w:bCs/>
                <w:color w:val="000000"/>
                <w:sz w:val="22"/>
                <w:szCs w:val="22"/>
                <w:lang w:eastAsia="en-US" w:bidi="hi-IN"/>
              </w:rPr>
            </w:pPr>
            <w:r>
              <w:rPr>
                <w:b/>
                <w:bCs/>
                <w:color w:val="000000"/>
                <w:sz w:val="22"/>
                <w:szCs w:val="22"/>
                <w:lang w:eastAsia="en-US" w:bidi="hi-IN"/>
              </w:rPr>
              <w:t>Nos</w:t>
            </w:r>
          </w:p>
        </w:tc>
      </w:tr>
    </w:tbl>
    <w:p w:rsidR="00221174" w:rsidRPr="00A321B8" w:rsidRDefault="00221174" w:rsidP="00221174">
      <w:pPr>
        <w:autoSpaceDE w:val="0"/>
        <w:rPr>
          <w:rFonts w:ascii="Calibri" w:hAnsi="Calibri" w:cs="Calibri"/>
          <w:bCs/>
          <w:sz w:val="28"/>
          <w:szCs w:val="28"/>
        </w:rPr>
      </w:pPr>
    </w:p>
    <w:p w:rsidR="00221174" w:rsidRDefault="00F16A7C" w:rsidP="00221174">
      <w:pPr>
        <w:rPr>
          <w:rFonts w:ascii="Calibri" w:hAnsi="Calibri"/>
          <w:b/>
          <w:sz w:val="28"/>
          <w:szCs w:val="28"/>
        </w:rPr>
      </w:pPr>
      <w:r>
        <w:rPr>
          <w:rFonts w:ascii="Calibri" w:hAnsi="Calibri"/>
          <w:b/>
          <w:sz w:val="28"/>
          <w:szCs w:val="28"/>
        </w:rPr>
        <w:t>The quantity indicated is tentative may vary at actual</w:t>
      </w:r>
    </w:p>
    <w:p w:rsidR="00221174" w:rsidRDefault="00221174" w:rsidP="00221174">
      <w:pPr>
        <w:rPr>
          <w:rFonts w:ascii="Calibri" w:hAnsi="Calibri"/>
          <w:b/>
          <w:sz w:val="28"/>
          <w:szCs w:val="28"/>
        </w:rPr>
      </w:pPr>
      <w:r>
        <w:rPr>
          <w:rFonts w:ascii="Calibri" w:hAnsi="Calibri"/>
          <w:b/>
          <w:sz w:val="28"/>
          <w:szCs w:val="28"/>
        </w:rPr>
        <w:t>All tools &amp; tackle should be provided by vendor</w:t>
      </w:r>
    </w:p>
    <w:p w:rsidR="00221174" w:rsidRDefault="00221174" w:rsidP="00221174">
      <w:pPr>
        <w:rPr>
          <w:rFonts w:ascii="Calibri" w:hAnsi="Calibri"/>
          <w:b/>
          <w:sz w:val="28"/>
          <w:szCs w:val="28"/>
        </w:rPr>
      </w:pPr>
    </w:p>
    <w:p w:rsidR="000472D8" w:rsidRDefault="000472D8">
      <w:pPr>
        <w:suppressAutoHyphens w:val="0"/>
        <w:rPr>
          <w:rFonts w:ascii="Calibri" w:hAnsi="Calibri" w:cs="Arial"/>
          <w:b/>
          <w:bCs/>
          <w:sz w:val="22"/>
          <w:szCs w:val="22"/>
        </w:rPr>
      </w:pPr>
      <w:r>
        <w:rPr>
          <w:rFonts w:ascii="Calibri" w:hAnsi="Calibri" w:cs="Arial"/>
          <w:b/>
          <w:bCs/>
          <w:sz w:val="22"/>
          <w:szCs w:val="22"/>
        </w:rPr>
        <w:br w:type="page"/>
      </w:r>
    </w:p>
    <w:p w:rsidR="00221174" w:rsidRDefault="00221174" w:rsidP="00221174">
      <w:pPr>
        <w:spacing w:after="200" w:line="276" w:lineRule="auto"/>
        <w:jc w:val="right"/>
        <w:rPr>
          <w:rFonts w:ascii="Arial" w:hAnsi="Arial" w:cs="Arial"/>
          <w:b/>
          <w:bCs/>
          <w:sz w:val="22"/>
          <w:szCs w:val="22"/>
          <w:lang w:val="en-GB" w:eastAsia="hi-IN" w:bidi="hi-IN"/>
        </w:rPr>
      </w:pPr>
      <w:r>
        <w:rPr>
          <w:rFonts w:ascii="Calibri" w:hAnsi="Calibri" w:cs="Arial"/>
          <w:b/>
          <w:bCs/>
          <w:sz w:val="22"/>
          <w:szCs w:val="22"/>
        </w:rPr>
        <w:lastRenderedPageBreak/>
        <w:t>ANNEXURE-II</w:t>
      </w:r>
    </w:p>
    <w:p w:rsidR="00221174" w:rsidRDefault="00221174" w:rsidP="00221174">
      <w:pPr>
        <w:spacing w:after="200" w:line="276" w:lineRule="auto"/>
        <w:rPr>
          <w:rFonts w:ascii="Calibri" w:hAnsi="Calibri" w:cs="Arial"/>
          <w:color w:val="000000"/>
          <w:sz w:val="22"/>
          <w:szCs w:val="22"/>
        </w:rPr>
      </w:pPr>
      <w:r>
        <w:rPr>
          <w:rFonts w:ascii="Arial" w:hAnsi="Arial" w:cs="Arial"/>
          <w:b/>
          <w:bCs/>
          <w:sz w:val="22"/>
          <w:szCs w:val="22"/>
          <w:lang w:val="en-GB" w:eastAsia="hi-IN" w:bidi="hi-IN"/>
        </w:rPr>
        <w:t xml:space="preserve"> </w:t>
      </w:r>
      <w:r>
        <w:rPr>
          <w:rFonts w:ascii="Calibri" w:hAnsi="Calibri" w:cs="Arial"/>
          <w:b/>
          <w:bCs/>
          <w:color w:val="000000"/>
          <w:sz w:val="22"/>
          <w:szCs w:val="22"/>
        </w:rPr>
        <w:t xml:space="preserve"> TERMS &amp; CONDITIONS</w:t>
      </w:r>
    </w:p>
    <w:p w:rsidR="00221174" w:rsidRDefault="00221174" w:rsidP="00221174">
      <w:pPr>
        <w:autoSpaceDE w:val="0"/>
        <w:ind w:left="720" w:hanging="720"/>
        <w:jc w:val="both"/>
        <w:rPr>
          <w:rFonts w:ascii="Calibri" w:hAnsi="Calibri" w:cs="Arial"/>
          <w:color w:val="000000"/>
          <w:sz w:val="22"/>
          <w:szCs w:val="22"/>
        </w:rPr>
      </w:pPr>
      <w:r>
        <w:rPr>
          <w:rFonts w:ascii="Calibri" w:hAnsi="Calibri" w:cs="Arial"/>
          <w:color w:val="000000"/>
          <w:sz w:val="22"/>
          <w:szCs w:val="22"/>
        </w:rPr>
        <w:t xml:space="preserve">1. </w:t>
      </w:r>
      <w:r>
        <w:rPr>
          <w:rFonts w:ascii="Calibri" w:hAnsi="Calibri" w:cs="Arial"/>
          <w:color w:val="000000"/>
          <w:sz w:val="22"/>
          <w:szCs w:val="22"/>
        </w:rPr>
        <w:tab/>
        <w:t>The tenderer means all parties/firms who respond against this tender notice and successful tenderer(s) mean party/parties, with whom the order is placed and shall be deemed to include the tenderer’s successors, representatives, heirs, executors and administrators duly approved by the firm.</w:t>
      </w:r>
    </w:p>
    <w:p w:rsidR="00221174" w:rsidRDefault="00221174" w:rsidP="00221174">
      <w:pPr>
        <w:autoSpaceDE w:val="0"/>
        <w:rPr>
          <w:rFonts w:ascii="Calibri" w:hAnsi="Calibri" w:cs="Arial"/>
          <w:color w:val="000000"/>
          <w:sz w:val="22"/>
          <w:szCs w:val="22"/>
        </w:rPr>
      </w:pPr>
    </w:p>
    <w:p w:rsidR="00221174" w:rsidRDefault="00221174" w:rsidP="00221174">
      <w:pPr>
        <w:autoSpaceDE w:val="0"/>
        <w:rPr>
          <w:rFonts w:ascii="Calibri" w:hAnsi="Calibri" w:cs="Arial"/>
          <w:sz w:val="22"/>
        </w:rPr>
      </w:pPr>
      <w:r>
        <w:rPr>
          <w:rFonts w:ascii="Calibri" w:hAnsi="Calibri" w:cs="Arial"/>
          <w:color w:val="000000"/>
          <w:sz w:val="22"/>
          <w:szCs w:val="22"/>
        </w:rPr>
        <w:t xml:space="preserve">2. </w:t>
      </w:r>
      <w:r>
        <w:rPr>
          <w:rFonts w:ascii="Calibri" w:hAnsi="Calibri" w:cs="Arial"/>
          <w:color w:val="000000"/>
          <w:sz w:val="22"/>
          <w:szCs w:val="22"/>
        </w:rPr>
        <w:tab/>
      </w:r>
      <w:r>
        <w:rPr>
          <w:rFonts w:ascii="Calibri" w:hAnsi="Calibri" w:cs="Arial"/>
          <w:b/>
          <w:bCs/>
          <w:color w:val="000000"/>
          <w:sz w:val="22"/>
          <w:szCs w:val="22"/>
        </w:rPr>
        <w:t>Purpose of Contract:</w:t>
      </w:r>
    </w:p>
    <w:p w:rsidR="00221174" w:rsidRDefault="00221174" w:rsidP="00221174">
      <w:pPr>
        <w:autoSpaceDE w:val="0"/>
        <w:ind w:left="709"/>
        <w:jc w:val="both"/>
        <w:rPr>
          <w:rFonts w:ascii="Calibri" w:hAnsi="Calibri" w:cs="Arial"/>
          <w:sz w:val="22"/>
        </w:rPr>
      </w:pPr>
      <w:r>
        <w:rPr>
          <w:rFonts w:ascii="Calibri" w:hAnsi="Calibri" w:cs="Arial"/>
          <w:sz w:val="22"/>
        </w:rPr>
        <w:t xml:space="preserve">This contract is for job </w:t>
      </w:r>
      <w:r>
        <w:rPr>
          <w:rFonts w:ascii="Calibri" w:hAnsi="Calibri" w:cs="Arial"/>
          <w:color w:val="000000"/>
          <w:sz w:val="22"/>
          <w:szCs w:val="22"/>
        </w:rPr>
        <w:t>as per Annexure-I</w:t>
      </w:r>
    </w:p>
    <w:p w:rsidR="00221174" w:rsidRDefault="00221174" w:rsidP="00221174">
      <w:pPr>
        <w:pStyle w:val="BodyTextIndent3"/>
        <w:rPr>
          <w:rFonts w:ascii="Calibri" w:hAnsi="Calibri" w:cs="Calibri"/>
          <w:sz w:val="22"/>
        </w:rPr>
      </w:pPr>
    </w:p>
    <w:p w:rsidR="00221174" w:rsidRDefault="00221174" w:rsidP="00221174">
      <w:pPr>
        <w:pStyle w:val="BodyTextIndent3"/>
        <w:rPr>
          <w:rFonts w:ascii="Calibri" w:hAnsi="Calibri" w:cs="Arial"/>
          <w:b/>
          <w:bCs/>
          <w:sz w:val="22"/>
        </w:rPr>
      </w:pPr>
      <w:r>
        <w:rPr>
          <w:rFonts w:ascii="Calibri" w:hAnsi="Calibri" w:cs="Calibri"/>
          <w:sz w:val="22"/>
        </w:rPr>
        <w:t>3.</w:t>
      </w:r>
      <w:r>
        <w:rPr>
          <w:rFonts w:ascii="Calibri" w:hAnsi="Calibri" w:cs="Calibri"/>
          <w:sz w:val="22"/>
        </w:rPr>
        <w:tab/>
        <w:t xml:space="preserve">The tenderer is expected to quote in accordance with the terms and conditions of the Company. </w:t>
      </w:r>
      <w:r>
        <w:rPr>
          <w:rFonts w:ascii="Calibri" w:hAnsi="Calibri" w:cs="Arial"/>
          <w:sz w:val="22"/>
        </w:rPr>
        <w:t>Printed Standard conditions which may accompany the quotation of the tenderer will not be acceptable.</w:t>
      </w:r>
    </w:p>
    <w:p w:rsidR="00221174" w:rsidRDefault="00221174" w:rsidP="00221174">
      <w:pPr>
        <w:autoSpaceDE w:val="0"/>
        <w:ind w:left="1080" w:hanging="1080"/>
        <w:jc w:val="both"/>
        <w:rPr>
          <w:rFonts w:ascii="Calibri" w:hAnsi="Calibri" w:cs="Arial"/>
          <w:b/>
          <w:bCs/>
          <w:color w:val="000000"/>
          <w:sz w:val="22"/>
          <w:szCs w:val="22"/>
        </w:rPr>
      </w:pPr>
    </w:p>
    <w:p w:rsidR="00221174" w:rsidRDefault="00221174" w:rsidP="00221174">
      <w:pPr>
        <w:spacing w:after="120"/>
        <w:ind w:left="709" w:right="-46" w:hanging="709"/>
        <w:jc w:val="both"/>
        <w:rPr>
          <w:rFonts w:ascii="Calibri" w:eastAsia="Calibri" w:hAnsi="Calibri" w:cs="Arial"/>
          <w:sz w:val="22"/>
          <w:szCs w:val="22"/>
        </w:rPr>
      </w:pPr>
      <w:r>
        <w:rPr>
          <w:rFonts w:ascii="Calibri" w:eastAsia="Calibri" w:hAnsi="Calibri" w:cs="Arial"/>
          <w:sz w:val="22"/>
          <w:szCs w:val="22"/>
        </w:rPr>
        <w:t>4.</w:t>
      </w:r>
      <w:r>
        <w:rPr>
          <w:rFonts w:ascii="Calibri" w:eastAsia="Calibri" w:hAnsi="Calibri" w:cs="Arial"/>
          <w:sz w:val="22"/>
          <w:szCs w:val="22"/>
        </w:rPr>
        <w:tab/>
      </w:r>
      <w:r w:rsidR="00BC6580" w:rsidRPr="00925627">
        <w:rPr>
          <w:rFonts w:ascii="Calibri" w:eastAsia="Calibri" w:hAnsi="Calibri" w:cs="Arial"/>
          <w:b/>
          <w:bCs/>
          <w:sz w:val="22"/>
          <w:szCs w:val="22"/>
        </w:rPr>
        <w:t>Completion</w:t>
      </w:r>
      <w:r w:rsidRPr="00925627">
        <w:rPr>
          <w:rFonts w:ascii="Calibri" w:eastAsia="Calibri" w:hAnsi="Calibri" w:cs="Arial"/>
          <w:b/>
          <w:bCs/>
          <w:sz w:val="22"/>
          <w:szCs w:val="22"/>
        </w:rPr>
        <w:t xml:space="preserve"> period</w:t>
      </w:r>
      <w:r w:rsidRPr="00925627">
        <w:rPr>
          <w:rFonts w:ascii="Calibri" w:eastAsia="Calibri" w:hAnsi="Calibri" w:cs="Arial"/>
          <w:sz w:val="22"/>
          <w:szCs w:val="22"/>
        </w:rPr>
        <w:t xml:space="preserve"> – </w:t>
      </w:r>
      <w:r w:rsidRPr="00925627">
        <w:rPr>
          <w:rFonts w:ascii="Calibri" w:hAnsi="Calibri" w:cs="Calibri"/>
          <w:color w:val="000000"/>
        </w:rPr>
        <w:t xml:space="preserve">The </w:t>
      </w:r>
      <w:r w:rsidR="00925627" w:rsidRPr="00925627">
        <w:rPr>
          <w:rFonts w:ascii="Calibri" w:hAnsi="Calibri" w:cs="Calibri"/>
          <w:color w:val="000000"/>
        </w:rPr>
        <w:t xml:space="preserve">successful vendor should ensure to complete the contract within 15 days on receiving the Purchase Order / </w:t>
      </w:r>
      <w:proofErr w:type="spellStart"/>
      <w:r w:rsidR="00925627" w:rsidRPr="00925627">
        <w:rPr>
          <w:rFonts w:ascii="Calibri" w:hAnsi="Calibri" w:cs="Calibri"/>
          <w:color w:val="000000"/>
        </w:rPr>
        <w:t>LoI</w:t>
      </w:r>
      <w:proofErr w:type="spellEnd"/>
      <w:r w:rsidR="00925627" w:rsidRPr="00925627">
        <w:rPr>
          <w:rFonts w:ascii="Calibri" w:hAnsi="Calibri" w:cs="Calibri"/>
          <w:color w:val="000000"/>
        </w:rPr>
        <w:t xml:space="preserve"> from BL.</w:t>
      </w:r>
      <w:r>
        <w:rPr>
          <w:rFonts w:ascii="Calibri" w:hAnsi="Calibri" w:cs="Calibri"/>
          <w:color w:val="000000"/>
        </w:rPr>
        <w:t xml:space="preserve"> </w:t>
      </w:r>
    </w:p>
    <w:p w:rsidR="00221174" w:rsidRDefault="00221174" w:rsidP="00221174">
      <w:pPr>
        <w:spacing w:after="200" w:line="276" w:lineRule="auto"/>
        <w:ind w:left="720" w:hanging="720"/>
        <w:jc w:val="both"/>
        <w:rPr>
          <w:rFonts w:ascii="Calibri" w:hAnsi="Calibri" w:cs="Arial"/>
          <w:b/>
          <w:color w:val="000000"/>
          <w:sz w:val="22"/>
          <w:szCs w:val="22"/>
        </w:rPr>
      </w:pPr>
      <w:r>
        <w:rPr>
          <w:rFonts w:ascii="Calibri" w:eastAsia="Calibri" w:hAnsi="Calibri" w:cs="Arial"/>
          <w:sz w:val="22"/>
          <w:szCs w:val="22"/>
        </w:rPr>
        <w:t>5</w:t>
      </w:r>
      <w:r>
        <w:rPr>
          <w:rFonts w:ascii="Calibri" w:hAnsi="Calibri" w:cs="Arial"/>
          <w:color w:val="000000"/>
          <w:sz w:val="22"/>
          <w:szCs w:val="22"/>
        </w:rPr>
        <w:t>.</w:t>
      </w:r>
      <w:r>
        <w:rPr>
          <w:rFonts w:ascii="Calibri" w:hAnsi="Calibri" w:cs="Arial"/>
          <w:color w:val="000000"/>
          <w:sz w:val="22"/>
          <w:szCs w:val="22"/>
        </w:rPr>
        <w:tab/>
      </w:r>
      <w:r>
        <w:rPr>
          <w:rFonts w:ascii="Calibri" w:hAnsi="Calibri" w:cs="Arial"/>
          <w:b/>
          <w:bCs/>
          <w:color w:val="000000"/>
          <w:sz w:val="22"/>
          <w:szCs w:val="22"/>
        </w:rPr>
        <w:t>Tender Evaluation</w:t>
      </w:r>
    </w:p>
    <w:p w:rsidR="00221174" w:rsidRDefault="00221174" w:rsidP="00221174">
      <w:pPr>
        <w:autoSpaceDE w:val="0"/>
        <w:ind w:left="720"/>
        <w:jc w:val="both"/>
        <w:rPr>
          <w:rFonts w:ascii="Calibri" w:hAnsi="Calibri" w:cs="Arial"/>
          <w:sz w:val="22"/>
        </w:rPr>
      </w:pPr>
      <w:r>
        <w:rPr>
          <w:rFonts w:ascii="Calibri" w:hAnsi="Calibri" w:cs="Arial"/>
          <w:b/>
          <w:color w:val="000000"/>
          <w:sz w:val="22"/>
          <w:szCs w:val="22"/>
        </w:rPr>
        <w:t xml:space="preserve">The tender would be finalized on the basis of </w:t>
      </w:r>
      <w:r w:rsidR="000472D8">
        <w:rPr>
          <w:rFonts w:ascii="Calibri" w:hAnsi="Calibri" w:cs="Arial"/>
          <w:b/>
          <w:color w:val="000000"/>
          <w:sz w:val="22"/>
          <w:szCs w:val="22"/>
        </w:rPr>
        <w:t>composite</w:t>
      </w:r>
      <w:r>
        <w:rPr>
          <w:rFonts w:ascii="Calibri" w:hAnsi="Calibri" w:cs="Arial"/>
          <w:b/>
          <w:color w:val="000000"/>
          <w:sz w:val="22"/>
          <w:szCs w:val="22"/>
        </w:rPr>
        <w:t xml:space="preserve"> </w:t>
      </w:r>
      <w:r>
        <w:rPr>
          <w:rFonts w:ascii="Calibri" w:hAnsi="Calibri" w:cs="Arial"/>
          <w:b/>
          <w:sz w:val="22"/>
          <w:szCs w:val="22"/>
        </w:rPr>
        <w:t xml:space="preserve">Lowest </w:t>
      </w:r>
      <w:proofErr w:type="spellStart"/>
      <w:r>
        <w:rPr>
          <w:rFonts w:ascii="Calibri" w:hAnsi="Calibri" w:cs="Arial"/>
          <w:b/>
          <w:sz w:val="22"/>
          <w:szCs w:val="22"/>
        </w:rPr>
        <w:t>Nett</w:t>
      </w:r>
      <w:proofErr w:type="spellEnd"/>
      <w:r>
        <w:rPr>
          <w:rFonts w:ascii="Calibri" w:hAnsi="Calibri" w:cs="Arial"/>
          <w:b/>
          <w:sz w:val="22"/>
          <w:szCs w:val="22"/>
        </w:rPr>
        <w:t xml:space="preserve"> delivered price</w:t>
      </w:r>
      <w:r>
        <w:rPr>
          <w:rFonts w:ascii="Calibri" w:hAnsi="Calibri" w:cs="Arial"/>
          <w:b/>
          <w:color w:val="000000"/>
          <w:sz w:val="22"/>
          <w:szCs w:val="22"/>
        </w:rPr>
        <w:t xml:space="preserve"> (</w:t>
      </w:r>
      <w:proofErr w:type="gramStart"/>
      <w:r>
        <w:rPr>
          <w:rFonts w:ascii="Calibri" w:hAnsi="Calibri" w:cs="Arial"/>
          <w:b/>
          <w:color w:val="000000"/>
          <w:sz w:val="22"/>
          <w:szCs w:val="22"/>
        </w:rPr>
        <w:t xml:space="preserve">NDP)  </w:t>
      </w:r>
      <w:r>
        <w:rPr>
          <w:rFonts w:ascii="Calibri" w:hAnsi="Calibri" w:cs="Arial"/>
          <w:b/>
          <w:sz w:val="22"/>
          <w:szCs w:val="22"/>
        </w:rPr>
        <w:t>Annexure</w:t>
      </w:r>
      <w:proofErr w:type="gramEnd"/>
      <w:r>
        <w:rPr>
          <w:rFonts w:ascii="Calibri" w:hAnsi="Calibri" w:cs="Arial"/>
          <w:b/>
          <w:sz w:val="22"/>
          <w:szCs w:val="22"/>
        </w:rPr>
        <w:t xml:space="preserve"> -IV.</w:t>
      </w:r>
      <w:r>
        <w:rPr>
          <w:rFonts w:ascii="Calibri" w:hAnsi="Calibri" w:cs="Arial"/>
          <w:b/>
          <w:color w:val="FF0000"/>
          <w:sz w:val="22"/>
          <w:szCs w:val="22"/>
        </w:rPr>
        <w:t xml:space="preserve">  </w:t>
      </w:r>
      <w:r>
        <w:rPr>
          <w:rFonts w:ascii="Calibri" w:hAnsi="Calibri" w:cs="Arial"/>
          <w:b/>
          <w:color w:val="000000"/>
          <w:sz w:val="22"/>
          <w:szCs w:val="22"/>
        </w:rPr>
        <w:t xml:space="preserve"> </w:t>
      </w:r>
    </w:p>
    <w:p w:rsidR="00221174" w:rsidRDefault="00221174" w:rsidP="00221174">
      <w:pPr>
        <w:pStyle w:val="BodyText"/>
        <w:tabs>
          <w:tab w:val="left" w:pos="720"/>
        </w:tabs>
        <w:ind w:left="1080" w:hanging="1080"/>
        <w:rPr>
          <w:rFonts w:ascii="Calibri" w:hAnsi="Calibri" w:cs="Arial"/>
          <w:sz w:val="22"/>
          <w:lang w:val="en-US"/>
        </w:rPr>
      </w:pPr>
    </w:p>
    <w:p w:rsidR="00221174" w:rsidRDefault="00221174" w:rsidP="00221174">
      <w:pPr>
        <w:autoSpaceDE w:val="0"/>
        <w:ind w:left="720" w:hanging="720"/>
        <w:rPr>
          <w:rFonts w:ascii="Calibri" w:hAnsi="Calibri" w:cs="Arial"/>
          <w:b/>
          <w:bCs/>
          <w:color w:val="000000"/>
          <w:sz w:val="22"/>
          <w:szCs w:val="22"/>
        </w:rPr>
      </w:pPr>
      <w:r>
        <w:rPr>
          <w:rFonts w:ascii="Calibri" w:hAnsi="Calibri" w:cs="Arial"/>
          <w:sz w:val="22"/>
        </w:rPr>
        <w:t>6.</w:t>
      </w:r>
      <w:r>
        <w:rPr>
          <w:rFonts w:ascii="Calibri" w:hAnsi="Calibri" w:cs="Arial"/>
          <w:sz w:val="22"/>
        </w:rPr>
        <w:tab/>
      </w:r>
      <w:r>
        <w:rPr>
          <w:rFonts w:ascii="Calibri" w:hAnsi="Calibri" w:cs="Arial"/>
          <w:b/>
          <w:bCs/>
          <w:color w:val="000000"/>
          <w:sz w:val="22"/>
          <w:szCs w:val="22"/>
        </w:rPr>
        <w:t>Response from registered Vendors would only be accepted.</w:t>
      </w:r>
    </w:p>
    <w:p w:rsidR="00221174" w:rsidRDefault="00221174" w:rsidP="00221174">
      <w:pPr>
        <w:autoSpaceDE w:val="0"/>
        <w:ind w:left="720" w:hanging="720"/>
        <w:rPr>
          <w:rFonts w:ascii="Calibri" w:hAnsi="Calibri" w:cs="Arial"/>
          <w:b/>
          <w:bCs/>
          <w:color w:val="000000"/>
          <w:sz w:val="22"/>
          <w:szCs w:val="22"/>
        </w:rPr>
      </w:pPr>
    </w:p>
    <w:p w:rsidR="00221174" w:rsidRPr="00A321B8" w:rsidRDefault="00221174" w:rsidP="00221174">
      <w:pPr>
        <w:autoSpaceDE w:val="0"/>
        <w:ind w:left="720" w:hanging="720"/>
        <w:jc w:val="both"/>
        <w:rPr>
          <w:rFonts w:ascii="Calibri" w:hAnsi="Calibri" w:cs="Arial"/>
          <w:b/>
          <w:bCs/>
          <w:sz w:val="22"/>
          <w:szCs w:val="22"/>
        </w:rPr>
      </w:pPr>
      <w:r>
        <w:rPr>
          <w:rFonts w:ascii="Calibri" w:hAnsi="Calibri" w:cs="Arial"/>
          <w:b/>
          <w:bCs/>
          <w:color w:val="000000"/>
          <w:sz w:val="22"/>
          <w:szCs w:val="22"/>
        </w:rPr>
        <w:t>7.</w:t>
      </w:r>
      <w:r>
        <w:rPr>
          <w:rFonts w:ascii="Calibri" w:hAnsi="Calibri" w:cs="Arial"/>
          <w:b/>
          <w:bCs/>
          <w:color w:val="000000"/>
          <w:sz w:val="22"/>
          <w:szCs w:val="22"/>
        </w:rPr>
        <w:tab/>
      </w:r>
      <w:r w:rsidRPr="00A321B8">
        <w:rPr>
          <w:rFonts w:ascii="Calibri" w:hAnsi="Calibri" w:cs="Mangal"/>
          <w:b/>
          <w:sz w:val="22"/>
          <w:szCs w:val="22"/>
          <w:lang w:val="en-GB"/>
        </w:rPr>
        <w:t xml:space="preserve">NOTE: - </w:t>
      </w:r>
      <w:r w:rsidRPr="00A321B8">
        <w:rPr>
          <w:rFonts w:ascii="Calibri" w:hAnsi="Calibri"/>
          <w:b/>
          <w:bCs/>
          <w:sz w:val="22"/>
          <w:szCs w:val="22"/>
          <w:lang w:val="en-IN"/>
        </w:rPr>
        <w:t xml:space="preserve">Micro and Small Enterprises (MSE’s) with valid “Udyog Aadhar Memorandum” (UAM) number  are exempted from payment of Earnest Money Deposit and eligible to participate and are also eligible  for any other benefit applicable to MSE’s mentioned in this tender document. Above benefit/s shall be extended only </w:t>
      </w:r>
      <w:proofErr w:type="gramStart"/>
      <w:r w:rsidRPr="00A321B8">
        <w:rPr>
          <w:rFonts w:ascii="Calibri" w:hAnsi="Calibri"/>
          <w:b/>
          <w:bCs/>
          <w:sz w:val="22"/>
          <w:szCs w:val="22"/>
          <w:lang w:val="en-IN"/>
        </w:rPr>
        <w:t>to  MSE’s</w:t>
      </w:r>
      <w:proofErr w:type="gramEnd"/>
      <w:r w:rsidRPr="00A321B8">
        <w:rPr>
          <w:rFonts w:ascii="Calibri" w:hAnsi="Calibri"/>
          <w:b/>
          <w:bCs/>
          <w:sz w:val="22"/>
          <w:szCs w:val="22"/>
          <w:lang w:val="en-IN"/>
        </w:rPr>
        <w:t xml:space="preserve"> whose UAM no. is registered with Central Public Procurement Portal (CPPP) and such MSE are required to submit a declaration for the same as per Annexure –IXB. Failure to submit aforementioned declaration by the bidder claiming above benefits will be treated as a non-MSE’s bidder and such bid shall be cancelled accordingly.</w:t>
      </w:r>
      <w:r w:rsidRPr="00A321B8">
        <w:rPr>
          <w:b/>
          <w:bCs/>
          <w:sz w:val="20"/>
          <w:szCs w:val="20"/>
          <w:lang w:val="en-IN"/>
        </w:rPr>
        <w:t xml:space="preserve"> </w:t>
      </w:r>
    </w:p>
    <w:p w:rsidR="00221174" w:rsidRPr="00F63AA7" w:rsidRDefault="00221174" w:rsidP="00221174">
      <w:pPr>
        <w:pStyle w:val="BodyText"/>
        <w:tabs>
          <w:tab w:val="left" w:pos="720"/>
        </w:tabs>
        <w:ind w:left="1080" w:hanging="1080"/>
        <w:rPr>
          <w:rFonts w:ascii="Calibri" w:hAnsi="Calibri" w:cs="Arial"/>
          <w:sz w:val="22"/>
          <w:lang w:val="en-US"/>
        </w:rPr>
      </w:pPr>
    </w:p>
    <w:p w:rsidR="00221174" w:rsidRDefault="00221174" w:rsidP="00221174">
      <w:pPr>
        <w:pStyle w:val="BodyText"/>
        <w:tabs>
          <w:tab w:val="left" w:pos="720"/>
        </w:tabs>
        <w:ind w:left="720" w:hanging="720"/>
        <w:rPr>
          <w:rFonts w:ascii="Calibri" w:hAnsi="Calibri" w:cs="Arial"/>
          <w:sz w:val="22"/>
        </w:rPr>
      </w:pPr>
      <w:r>
        <w:rPr>
          <w:rFonts w:ascii="Calibri" w:hAnsi="Calibri" w:cs="Arial"/>
          <w:sz w:val="22"/>
          <w:lang w:val="en-US"/>
        </w:rPr>
        <w:t>8</w:t>
      </w:r>
      <w:r>
        <w:rPr>
          <w:rFonts w:ascii="Calibri" w:hAnsi="Calibri" w:cs="Arial"/>
          <w:sz w:val="22"/>
        </w:rPr>
        <w:t xml:space="preserve">. </w:t>
      </w:r>
      <w:r>
        <w:rPr>
          <w:rFonts w:ascii="Calibri" w:hAnsi="Calibri" w:cs="Arial"/>
          <w:sz w:val="22"/>
        </w:rPr>
        <w:tab/>
        <w:t xml:space="preserve">The company reserves the right to accept any tender in whole or in part and reject any or all tenders. </w:t>
      </w:r>
    </w:p>
    <w:p w:rsidR="00221174" w:rsidRDefault="00221174" w:rsidP="00221174">
      <w:pPr>
        <w:pStyle w:val="BodyText"/>
        <w:tabs>
          <w:tab w:val="left" w:pos="720"/>
        </w:tabs>
        <w:ind w:left="720" w:hanging="720"/>
        <w:rPr>
          <w:rFonts w:ascii="Calibri" w:hAnsi="Calibri" w:cs="Arial"/>
          <w:sz w:val="22"/>
        </w:rPr>
      </w:pPr>
    </w:p>
    <w:p w:rsidR="00221174" w:rsidRDefault="00221174" w:rsidP="00221174">
      <w:pPr>
        <w:pStyle w:val="BodyText2"/>
        <w:ind w:left="720" w:hanging="720"/>
        <w:rPr>
          <w:rFonts w:ascii="Calibri" w:hAnsi="Calibri" w:cs="Calibri"/>
          <w:bCs/>
        </w:rPr>
      </w:pPr>
      <w:r>
        <w:rPr>
          <w:rFonts w:ascii="Calibri" w:hAnsi="Calibri" w:cs="Calibri"/>
          <w:sz w:val="22"/>
          <w:szCs w:val="22"/>
        </w:rPr>
        <w:t xml:space="preserve">9. </w:t>
      </w:r>
      <w:r>
        <w:rPr>
          <w:rFonts w:ascii="Calibri" w:hAnsi="Calibri" w:cs="Calibri"/>
          <w:sz w:val="22"/>
          <w:szCs w:val="22"/>
        </w:rPr>
        <w:tab/>
        <w:t xml:space="preserve">The bidders are specifically advised to note that the Company normally would not carry out any negotiations except with such parties who is / are the lowest bidders originally. As such, it would be in the interest of the bidders to quote lowest possible rates. </w:t>
      </w:r>
      <w:r>
        <w:rPr>
          <w:rFonts w:ascii="Calibri" w:hAnsi="Calibri" w:cs="Calibri"/>
          <w:sz w:val="22"/>
          <w:szCs w:val="22"/>
          <w:u w:val="thick"/>
        </w:rPr>
        <w:t xml:space="preserve"> </w:t>
      </w:r>
      <w:r>
        <w:rPr>
          <w:rFonts w:ascii="Calibri" w:hAnsi="Calibri" w:cs="Calibri"/>
          <w:sz w:val="22"/>
          <w:szCs w:val="22"/>
        </w:rPr>
        <w:t xml:space="preserve">   </w:t>
      </w:r>
    </w:p>
    <w:p w:rsidR="00221174" w:rsidRDefault="00221174" w:rsidP="00221174">
      <w:pPr>
        <w:spacing w:after="120"/>
        <w:ind w:right="-46"/>
        <w:jc w:val="both"/>
        <w:rPr>
          <w:rFonts w:ascii="Calibri" w:hAnsi="Calibri" w:cs="Arial"/>
          <w:sz w:val="22"/>
          <w:szCs w:val="22"/>
        </w:rPr>
      </w:pPr>
      <w:r>
        <w:rPr>
          <w:rFonts w:ascii="Calibri" w:hAnsi="Calibri" w:cs="Calibri"/>
          <w:b/>
        </w:rPr>
        <w:t xml:space="preserve">                Negotiations, if held will be only with the lowest bidder.</w:t>
      </w:r>
    </w:p>
    <w:p w:rsidR="00221174" w:rsidRDefault="00221174" w:rsidP="00221174">
      <w:pPr>
        <w:ind w:left="720" w:hanging="720"/>
        <w:jc w:val="both"/>
        <w:rPr>
          <w:rFonts w:ascii="Calibri" w:hAnsi="Calibri" w:cs="Arial"/>
          <w:b/>
          <w:bCs/>
          <w:sz w:val="22"/>
          <w:szCs w:val="22"/>
        </w:rPr>
      </w:pPr>
      <w:r>
        <w:rPr>
          <w:rFonts w:ascii="Calibri" w:hAnsi="Calibri" w:cs="Arial"/>
          <w:sz w:val="22"/>
          <w:szCs w:val="22"/>
        </w:rPr>
        <w:tab/>
      </w:r>
    </w:p>
    <w:p w:rsidR="00221174" w:rsidRDefault="00221174" w:rsidP="00221174">
      <w:pPr>
        <w:autoSpaceDE w:val="0"/>
        <w:ind w:left="720" w:hanging="720"/>
        <w:jc w:val="both"/>
        <w:rPr>
          <w:rFonts w:ascii="Calibri" w:hAnsi="Calibri" w:cs="Arial"/>
          <w:sz w:val="22"/>
        </w:rPr>
      </w:pPr>
      <w:r>
        <w:rPr>
          <w:rFonts w:ascii="Calibri" w:hAnsi="Calibri" w:cs="Arial"/>
          <w:b/>
          <w:bCs/>
          <w:sz w:val="22"/>
          <w:szCs w:val="22"/>
        </w:rPr>
        <w:t>10.</w:t>
      </w:r>
      <w:r>
        <w:rPr>
          <w:rFonts w:ascii="Calibri" w:hAnsi="Calibri" w:cs="Arial"/>
          <w:sz w:val="22"/>
          <w:szCs w:val="22"/>
        </w:rPr>
        <w:t xml:space="preserve"> </w:t>
      </w:r>
      <w:r>
        <w:rPr>
          <w:rFonts w:ascii="Calibri" w:hAnsi="Calibri" w:cs="Arial"/>
          <w:sz w:val="22"/>
          <w:szCs w:val="22"/>
        </w:rPr>
        <w:tab/>
      </w:r>
      <w:r>
        <w:rPr>
          <w:rFonts w:ascii="Calibri" w:hAnsi="Calibri" w:cs="Arial"/>
          <w:b/>
          <w:bCs/>
          <w:sz w:val="22"/>
          <w:szCs w:val="22"/>
        </w:rPr>
        <w:t>Validity of Quotation</w:t>
      </w:r>
      <w:r>
        <w:rPr>
          <w:rFonts w:ascii="Calibri" w:hAnsi="Calibri" w:cs="Arial"/>
          <w:sz w:val="22"/>
          <w:szCs w:val="22"/>
        </w:rPr>
        <w:t xml:space="preserve">: The quotation should be valid for the Company's acceptance for a </w:t>
      </w:r>
      <w:r>
        <w:rPr>
          <w:rFonts w:ascii="Calibri" w:hAnsi="Calibri" w:cs="Arial"/>
          <w:b/>
          <w:sz w:val="22"/>
          <w:szCs w:val="22"/>
        </w:rPr>
        <w:t xml:space="preserve">period of </w:t>
      </w:r>
      <w:r>
        <w:rPr>
          <w:rFonts w:ascii="Calibri" w:hAnsi="Calibri" w:cs="Arial"/>
          <w:b/>
          <w:color w:val="000000"/>
          <w:sz w:val="22"/>
          <w:szCs w:val="22"/>
        </w:rPr>
        <w:t>60</w:t>
      </w:r>
      <w:r>
        <w:rPr>
          <w:rFonts w:ascii="Calibri" w:hAnsi="Calibri" w:cs="Arial"/>
          <w:b/>
          <w:sz w:val="22"/>
          <w:szCs w:val="22"/>
        </w:rPr>
        <w:t xml:space="preserve"> days</w:t>
      </w:r>
      <w:r>
        <w:rPr>
          <w:rFonts w:ascii="Calibri" w:hAnsi="Calibri" w:cs="Arial"/>
          <w:sz w:val="22"/>
          <w:szCs w:val="22"/>
        </w:rPr>
        <w:t xml:space="preserve"> (excluding the due date) from the date of opening of the tender.</w:t>
      </w:r>
    </w:p>
    <w:p w:rsidR="00221174" w:rsidRDefault="00221174" w:rsidP="00221174">
      <w:pPr>
        <w:pStyle w:val="BodyTextIndent3"/>
        <w:rPr>
          <w:rFonts w:ascii="Calibri" w:hAnsi="Calibri" w:cs="Arial"/>
          <w:color w:val="auto"/>
          <w:sz w:val="22"/>
        </w:rPr>
      </w:pPr>
    </w:p>
    <w:p w:rsidR="00221174" w:rsidRDefault="00221174" w:rsidP="00221174">
      <w:pPr>
        <w:pStyle w:val="BodyTextIndent3"/>
        <w:rPr>
          <w:rFonts w:ascii="Calibri" w:hAnsi="Calibri" w:cs="Arial"/>
          <w:sz w:val="22"/>
        </w:rPr>
      </w:pPr>
      <w:r>
        <w:rPr>
          <w:rFonts w:ascii="Calibri" w:hAnsi="Calibri" w:cs="Arial"/>
          <w:b/>
          <w:bCs/>
          <w:color w:val="auto"/>
          <w:sz w:val="22"/>
        </w:rPr>
        <w:t>11.</w:t>
      </w:r>
      <w:r>
        <w:rPr>
          <w:rFonts w:ascii="Calibri" w:hAnsi="Calibri" w:cs="Arial"/>
          <w:color w:val="auto"/>
          <w:sz w:val="22"/>
        </w:rPr>
        <w:t xml:space="preserve"> </w:t>
      </w:r>
      <w:r>
        <w:rPr>
          <w:rFonts w:ascii="Calibri" w:hAnsi="Calibri" w:cs="Arial"/>
          <w:color w:val="auto"/>
          <w:sz w:val="22"/>
        </w:rPr>
        <w:tab/>
      </w:r>
      <w:r>
        <w:rPr>
          <w:rFonts w:ascii="Calibri" w:hAnsi="Calibri" w:cs="Arial"/>
          <w:b/>
          <w:bCs/>
          <w:color w:val="auto"/>
          <w:sz w:val="22"/>
        </w:rPr>
        <w:t>Sub-Contracting</w:t>
      </w:r>
      <w:r>
        <w:rPr>
          <w:rFonts w:ascii="Calibri" w:hAnsi="Calibri" w:cs="Arial"/>
          <w:color w:val="auto"/>
          <w:sz w:val="22"/>
        </w:rPr>
        <w:t>: The successful bidder shall not be allowed to sub contract either wholly or any part of the order without</w:t>
      </w:r>
      <w:r>
        <w:rPr>
          <w:rFonts w:ascii="Calibri" w:hAnsi="Calibri" w:cs="Arial"/>
          <w:sz w:val="22"/>
        </w:rPr>
        <w:t xml:space="preserve"> Company's prior written consent.</w:t>
      </w:r>
    </w:p>
    <w:p w:rsidR="00221174" w:rsidRDefault="00221174" w:rsidP="00221174">
      <w:pPr>
        <w:autoSpaceDE w:val="0"/>
        <w:rPr>
          <w:rFonts w:ascii="Calibri" w:hAnsi="Calibri" w:cs="Arial"/>
          <w:color w:val="000000"/>
          <w:sz w:val="22"/>
          <w:szCs w:val="22"/>
        </w:rPr>
      </w:pPr>
    </w:p>
    <w:p w:rsidR="00221174" w:rsidRDefault="00221174" w:rsidP="00221174">
      <w:pPr>
        <w:autoSpaceDE w:val="0"/>
        <w:rPr>
          <w:rFonts w:cs="Calibri"/>
        </w:rPr>
      </w:pPr>
      <w:r>
        <w:rPr>
          <w:rFonts w:ascii="Calibri" w:hAnsi="Calibri" w:cs="Arial"/>
          <w:b/>
          <w:bCs/>
          <w:color w:val="000000"/>
          <w:sz w:val="22"/>
          <w:szCs w:val="22"/>
        </w:rPr>
        <w:t>12.</w:t>
      </w:r>
      <w:r>
        <w:rPr>
          <w:rFonts w:ascii="Calibri" w:hAnsi="Calibri" w:cs="Arial"/>
          <w:b/>
          <w:bCs/>
          <w:color w:val="000000"/>
          <w:sz w:val="22"/>
          <w:szCs w:val="22"/>
        </w:rPr>
        <w:tab/>
        <w:t>PAYMENT TERMS</w:t>
      </w:r>
    </w:p>
    <w:p w:rsidR="00221174" w:rsidRPr="006A20F3" w:rsidRDefault="00221174" w:rsidP="00221174">
      <w:pPr>
        <w:spacing w:after="120"/>
        <w:ind w:right="-46" w:firstLine="709"/>
        <w:jc w:val="both"/>
        <w:rPr>
          <w:rFonts w:ascii="Calibri" w:hAnsi="Calibri" w:cs="Calibri"/>
        </w:rPr>
      </w:pPr>
      <w:r w:rsidRPr="006A20F3">
        <w:rPr>
          <w:rFonts w:ascii="Calibri" w:hAnsi="Calibri" w:cs="Calibri"/>
        </w:rPr>
        <w:t xml:space="preserve">Our payment terms are as follows: </w:t>
      </w:r>
    </w:p>
    <w:p w:rsidR="00221174" w:rsidRDefault="00221174" w:rsidP="00221174">
      <w:pPr>
        <w:tabs>
          <w:tab w:val="left" w:pos="284"/>
        </w:tabs>
        <w:ind w:left="709" w:hanging="709"/>
        <w:jc w:val="both"/>
        <w:rPr>
          <w:rFonts w:ascii="Calibri" w:hAnsi="Calibri" w:cs="Arial"/>
        </w:rPr>
      </w:pPr>
      <w:r w:rsidRPr="006A20F3">
        <w:rPr>
          <w:rFonts w:ascii="Calibri" w:hAnsi="Calibri" w:cs="Calibri"/>
        </w:rPr>
        <w:t xml:space="preserve">            </w:t>
      </w:r>
      <w:r>
        <w:rPr>
          <w:rFonts w:ascii="Calibri" w:hAnsi="Calibri" w:cs="Arial"/>
        </w:rPr>
        <w:t>Payment for the accepted service</w:t>
      </w:r>
      <w:r w:rsidRPr="006A20F3">
        <w:rPr>
          <w:rFonts w:ascii="Calibri" w:hAnsi="Calibri" w:cs="Arial"/>
        </w:rPr>
        <w:t xml:space="preserve"> will be made </w:t>
      </w:r>
      <w:r>
        <w:rPr>
          <w:rFonts w:ascii="Calibri" w:hAnsi="Calibri" w:cs="Arial"/>
        </w:rPr>
        <w:t xml:space="preserve">after 30 days from the date of </w:t>
      </w:r>
      <w:r w:rsidRPr="006A20F3">
        <w:rPr>
          <w:rFonts w:ascii="Calibri" w:hAnsi="Calibri" w:cs="Arial"/>
        </w:rPr>
        <w:t xml:space="preserve">receipt </w:t>
      </w:r>
      <w:r>
        <w:rPr>
          <w:rFonts w:ascii="Calibri" w:hAnsi="Calibri" w:cs="Arial"/>
        </w:rPr>
        <w:t>of service</w:t>
      </w:r>
      <w:r w:rsidRPr="006A20F3">
        <w:rPr>
          <w:rFonts w:ascii="Calibri" w:hAnsi="Calibri" w:cs="Arial"/>
        </w:rPr>
        <w:t xml:space="preserve"> or bill whichever is later.  </w:t>
      </w:r>
    </w:p>
    <w:p w:rsidR="00221174" w:rsidRDefault="00221174" w:rsidP="00221174">
      <w:pPr>
        <w:tabs>
          <w:tab w:val="left" w:pos="284"/>
        </w:tabs>
        <w:ind w:left="709" w:hanging="709"/>
        <w:jc w:val="both"/>
        <w:rPr>
          <w:rFonts w:ascii="Calibri" w:hAnsi="Calibri" w:cs="Arial"/>
        </w:rPr>
      </w:pPr>
    </w:p>
    <w:p w:rsidR="00221174" w:rsidRPr="00C63911" w:rsidRDefault="00221174" w:rsidP="00221174">
      <w:pPr>
        <w:ind w:left="709" w:hanging="709"/>
        <w:rPr>
          <w:rFonts w:ascii="Calibri" w:hAnsi="Calibri" w:cs="Tahoma"/>
          <w:sz w:val="22"/>
          <w:szCs w:val="22"/>
          <w:lang w:val="en-GB" w:eastAsia="zh-CN"/>
        </w:rPr>
      </w:pPr>
      <w:r>
        <w:rPr>
          <w:rFonts w:ascii="Calibri" w:hAnsi="Calibri" w:cs="Tahoma"/>
          <w:b/>
          <w:bCs/>
          <w:sz w:val="22"/>
          <w:szCs w:val="22"/>
          <w:lang w:val="en-GB" w:eastAsia="zh-CN"/>
        </w:rPr>
        <w:t>13.</w:t>
      </w:r>
      <w:r>
        <w:rPr>
          <w:rFonts w:ascii="Calibri" w:hAnsi="Calibri" w:cs="Tahoma"/>
          <w:b/>
          <w:bCs/>
          <w:sz w:val="22"/>
          <w:szCs w:val="22"/>
          <w:lang w:val="en-GB" w:eastAsia="zh-CN"/>
        </w:rPr>
        <w:tab/>
      </w:r>
      <w:r w:rsidRPr="00C63911">
        <w:rPr>
          <w:rFonts w:ascii="Calibri" w:hAnsi="Calibri" w:cs="Tahoma"/>
          <w:b/>
          <w:bCs/>
          <w:sz w:val="22"/>
          <w:szCs w:val="22"/>
          <w:lang w:val="en-GB" w:eastAsia="zh-CN"/>
        </w:rPr>
        <w:t xml:space="preserve">HSE REQUIREMENTS BY CONTRACTORS </w:t>
      </w:r>
      <w:proofErr w:type="gramStart"/>
      <w:r w:rsidRPr="00C63911">
        <w:rPr>
          <w:rFonts w:ascii="Calibri" w:hAnsi="Calibri" w:cs="Tahoma"/>
          <w:b/>
          <w:bCs/>
          <w:sz w:val="22"/>
          <w:szCs w:val="22"/>
          <w:lang w:val="en-GB" w:eastAsia="zh-CN"/>
        </w:rPr>
        <w:t>( To</w:t>
      </w:r>
      <w:proofErr w:type="gramEnd"/>
      <w:r w:rsidRPr="00C63911">
        <w:rPr>
          <w:rFonts w:ascii="Calibri" w:hAnsi="Calibri" w:cs="Tahoma"/>
          <w:b/>
          <w:bCs/>
          <w:sz w:val="22"/>
          <w:szCs w:val="22"/>
          <w:lang w:val="en-GB" w:eastAsia="zh-CN"/>
        </w:rPr>
        <w:t xml:space="preserve"> be followed by Contractors as per their area of concern) </w:t>
      </w:r>
    </w:p>
    <w:p w:rsidR="00221174" w:rsidRPr="00C63911" w:rsidRDefault="00221174" w:rsidP="00221174">
      <w:pPr>
        <w:keepNext/>
        <w:tabs>
          <w:tab w:val="left" w:pos="720"/>
        </w:tabs>
        <w:spacing w:before="120" w:after="120"/>
        <w:ind w:left="720"/>
        <w:jc w:val="both"/>
        <w:outlineLvl w:val="1"/>
        <w:rPr>
          <w:rFonts w:ascii="Calibri" w:hAnsi="Calibri" w:cs="Tahoma"/>
          <w:b/>
          <w:sz w:val="22"/>
          <w:szCs w:val="22"/>
          <w:lang w:val="x-none" w:eastAsia="zh-CN" w:bidi="hi-IN"/>
        </w:rPr>
      </w:pPr>
      <w:r w:rsidRPr="00C63911">
        <w:rPr>
          <w:rFonts w:ascii="Calibri" w:eastAsia="Arial Unicode MS" w:hAnsi="Calibri" w:cs="Tahoma"/>
          <w:b/>
          <w:sz w:val="22"/>
          <w:szCs w:val="22"/>
          <w:lang w:val="x-none" w:eastAsia="zh-CN" w:bidi="hi-IN"/>
        </w:rPr>
        <w:t>Housekeeping</w:t>
      </w:r>
    </w:p>
    <w:p w:rsidR="00221174" w:rsidRPr="00C63911" w:rsidRDefault="00221174" w:rsidP="00221174">
      <w:pPr>
        <w:tabs>
          <w:tab w:val="left" w:pos="8640"/>
        </w:tabs>
        <w:overflowPunct w:val="0"/>
        <w:autoSpaceDE w:val="0"/>
        <w:ind w:left="720" w:hanging="720"/>
        <w:jc w:val="both"/>
        <w:textAlignment w:val="baseline"/>
        <w:rPr>
          <w:rFonts w:ascii="Calibri" w:hAnsi="Calibri" w:cs="Tahoma"/>
          <w:sz w:val="22"/>
          <w:szCs w:val="22"/>
          <w:lang w:val="x-none" w:eastAsia="zh-CN"/>
        </w:rPr>
      </w:pPr>
      <w:r w:rsidRPr="00C63911">
        <w:rPr>
          <w:rFonts w:ascii="Calibri" w:hAnsi="Calibri" w:cs="Tahoma"/>
          <w:sz w:val="22"/>
          <w:szCs w:val="22"/>
          <w:lang w:val="x-none" w:eastAsia="zh-CN"/>
        </w:rPr>
        <w:tab/>
        <w:t>Contractors shall ensure that their work area is kept clean tidy and free from debris. The work areas must be cleaned on a daily basis.  Any disposal of waste shall be done by the Contractor.</w:t>
      </w:r>
    </w:p>
    <w:p w:rsidR="00221174" w:rsidRPr="00C63911" w:rsidRDefault="00221174" w:rsidP="00221174">
      <w:pPr>
        <w:suppressAutoHyphens w:val="0"/>
        <w:ind w:left="709"/>
        <w:jc w:val="both"/>
        <w:rPr>
          <w:rFonts w:ascii="Calibri" w:eastAsia="Arial Unicode MS" w:hAnsi="Calibri" w:cs="Tahoma"/>
          <w:sz w:val="22"/>
          <w:szCs w:val="22"/>
          <w:lang w:val="en-GB" w:eastAsia="zh-CN" w:bidi="hi-IN"/>
        </w:rPr>
      </w:pPr>
      <w:r w:rsidRPr="00C63911">
        <w:rPr>
          <w:rFonts w:ascii="Calibri" w:eastAsia="Arial Unicode MS" w:hAnsi="Calibri" w:cs="Tahoma"/>
          <w:sz w:val="22"/>
          <w:szCs w:val="22"/>
          <w:lang w:val="en-GB" w:eastAsia="zh-CN" w:bidi="hi-IN"/>
        </w:rPr>
        <w:t>All equipment, materials and vehicles shall be stored in an orderly manner. Access to emergency equipment, exits, telephones, safety showers, eye washes, fire extinguishers, pull boxes, fire hoses, etc. shall not be blocked or disturbed.</w:t>
      </w:r>
    </w:p>
    <w:p w:rsidR="00221174" w:rsidRPr="00C63911" w:rsidRDefault="00221174" w:rsidP="00221174">
      <w:pPr>
        <w:suppressAutoHyphens w:val="0"/>
        <w:ind w:left="709"/>
        <w:jc w:val="both"/>
        <w:rPr>
          <w:rFonts w:ascii="Calibri" w:eastAsia="Arial Unicode MS" w:hAnsi="Calibri" w:cs="Tahoma"/>
          <w:sz w:val="22"/>
          <w:szCs w:val="22"/>
          <w:lang w:val="en-GB" w:eastAsia="zh-CN" w:bidi="hi-IN"/>
        </w:rPr>
      </w:pPr>
    </w:p>
    <w:p w:rsidR="00221174" w:rsidRPr="00C63911" w:rsidRDefault="00221174" w:rsidP="00221174">
      <w:pPr>
        <w:keepNext/>
        <w:tabs>
          <w:tab w:val="left" w:pos="709"/>
        </w:tabs>
        <w:spacing w:before="120" w:after="120"/>
        <w:ind w:left="720"/>
        <w:jc w:val="both"/>
        <w:outlineLvl w:val="1"/>
        <w:rPr>
          <w:rFonts w:ascii="Calibri" w:eastAsia="Arial Unicode MS" w:hAnsi="Calibri" w:cs="Tahoma"/>
          <w:b/>
          <w:sz w:val="22"/>
          <w:szCs w:val="22"/>
          <w:lang w:val="x-none" w:eastAsia="zh-CN" w:bidi="hi-IN"/>
        </w:rPr>
      </w:pPr>
      <w:r w:rsidRPr="00C63911">
        <w:rPr>
          <w:rFonts w:ascii="Calibri" w:eastAsia="Arial Unicode MS" w:hAnsi="Calibri" w:cs="Tahoma"/>
          <w:b/>
          <w:sz w:val="22"/>
          <w:szCs w:val="22"/>
          <w:lang w:val="x-none" w:eastAsia="zh-CN" w:bidi="hi-IN"/>
        </w:rPr>
        <w:t>Confined Space</w:t>
      </w:r>
    </w:p>
    <w:p w:rsidR="00221174" w:rsidRPr="00C63911" w:rsidRDefault="00221174" w:rsidP="00221174">
      <w:pPr>
        <w:suppressAutoHyphens w:val="0"/>
        <w:ind w:left="709"/>
        <w:jc w:val="both"/>
        <w:rPr>
          <w:rFonts w:ascii="Calibri" w:eastAsia="Arial Unicode MS" w:hAnsi="Calibri" w:cs="Tahoma"/>
          <w:sz w:val="22"/>
          <w:szCs w:val="22"/>
          <w:lang w:val="en-GB" w:eastAsia="zh-CN" w:bidi="hi-IN"/>
        </w:rPr>
      </w:pPr>
      <w:r w:rsidRPr="00C63911">
        <w:rPr>
          <w:rFonts w:ascii="Calibri" w:eastAsia="Arial Unicode MS" w:hAnsi="Calibri" w:cs="Tahoma"/>
          <w:sz w:val="22"/>
          <w:szCs w:val="22"/>
          <w:lang w:val="en-GB" w:eastAsia="zh-CN" w:bidi="hi-IN"/>
        </w:rPr>
        <w:t>Before commencing Work in a confined space the Contractor must obtain from Owner a Permit to Work, the Permit to Work will define the requirements to be followed.</w:t>
      </w:r>
    </w:p>
    <w:p w:rsidR="00221174" w:rsidRPr="00C63911" w:rsidRDefault="00221174" w:rsidP="00221174">
      <w:pPr>
        <w:suppressAutoHyphens w:val="0"/>
        <w:ind w:left="709"/>
        <w:jc w:val="both"/>
        <w:rPr>
          <w:rFonts w:ascii="Calibri" w:eastAsia="Arial Unicode MS" w:hAnsi="Calibri" w:cs="Tahoma"/>
          <w:sz w:val="22"/>
          <w:szCs w:val="22"/>
          <w:lang w:val="en-GB" w:eastAsia="zh-CN" w:bidi="hi-IN"/>
        </w:rPr>
      </w:pPr>
    </w:p>
    <w:p w:rsidR="00221174" w:rsidRPr="00C63911" w:rsidRDefault="00221174" w:rsidP="00221174">
      <w:pPr>
        <w:suppressAutoHyphens w:val="0"/>
        <w:ind w:left="709"/>
        <w:jc w:val="both"/>
        <w:rPr>
          <w:rFonts w:ascii="Calibri" w:eastAsia="Arial Unicode MS" w:hAnsi="Calibri" w:cs="Tahoma"/>
          <w:sz w:val="22"/>
          <w:szCs w:val="22"/>
          <w:lang w:val="en-GB" w:eastAsia="zh-CN" w:bidi="hi-IN"/>
        </w:rPr>
      </w:pPr>
      <w:r w:rsidRPr="00C63911">
        <w:rPr>
          <w:rFonts w:ascii="Calibri" w:eastAsia="Arial Unicode MS" w:hAnsi="Calibri" w:cs="Tahoma"/>
          <w:sz w:val="22"/>
          <w:szCs w:val="22"/>
          <w:lang w:val="en-GB" w:eastAsia="zh-CN" w:bidi="hi-IN"/>
        </w:rPr>
        <w:t>As minimum Contractors must ensure the following:</w:t>
      </w:r>
    </w:p>
    <w:p w:rsidR="00221174" w:rsidRPr="00C63911" w:rsidRDefault="00221174" w:rsidP="00221174">
      <w:pPr>
        <w:suppressAutoHyphens w:val="0"/>
        <w:ind w:left="709"/>
        <w:jc w:val="both"/>
        <w:rPr>
          <w:rFonts w:ascii="Calibri" w:eastAsia="Arial Unicode MS" w:hAnsi="Calibri" w:cs="Tahoma"/>
          <w:sz w:val="22"/>
          <w:szCs w:val="22"/>
          <w:lang w:val="en-GB" w:eastAsia="zh-CN" w:bidi="hi-IN"/>
        </w:rPr>
      </w:pPr>
    </w:p>
    <w:p w:rsidR="00221174" w:rsidRPr="00C63911" w:rsidRDefault="00221174" w:rsidP="00221174">
      <w:pPr>
        <w:numPr>
          <w:ilvl w:val="0"/>
          <w:numId w:val="16"/>
        </w:numPr>
        <w:tabs>
          <w:tab w:val="num" w:pos="1429"/>
        </w:tabs>
        <w:suppressAutoHyphens w:val="0"/>
        <w:ind w:left="1429"/>
        <w:jc w:val="both"/>
        <w:rPr>
          <w:rFonts w:ascii="Calibri" w:eastAsia="Arial Unicode MS" w:hAnsi="Calibri" w:cs="Tahoma"/>
          <w:sz w:val="22"/>
          <w:szCs w:val="22"/>
          <w:lang w:val="en-GB" w:eastAsia="zh-CN" w:bidi="hi-IN"/>
        </w:rPr>
      </w:pPr>
      <w:r w:rsidRPr="00C63911">
        <w:rPr>
          <w:rFonts w:ascii="Calibri" w:eastAsia="Arial Unicode MS" w:hAnsi="Calibri" w:cs="Tahoma"/>
          <w:sz w:val="22"/>
          <w:szCs w:val="22"/>
          <w:lang w:val="en-GB" w:eastAsia="zh-CN" w:bidi="hi-IN"/>
        </w:rPr>
        <w:t xml:space="preserve">Confined spaces are kept identified and marked by a sign near the entrance(s). </w:t>
      </w:r>
    </w:p>
    <w:p w:rsidR="00221174" w:rsidRPr="00C63911" w:rsidRDefault="00221174" w:rsidP="00221174">
      <w:pPr>
        <w:numPr>
          <w:ilvl w:val="0"/>
          <w:numId w:val="16"/>
        </w:numPr>
        <w:tabs>
          <w:tab w:val="num" w:pos="1429"/>
        </w:tabs>
        <w:suppressAutoHyphens w:val="0"/>
        <w:ind w:left="1429"/>
        <w:jc w:val="both"/>
        <w:rPr>
          <w:rFonts w:ascii="Calibri" w:eastAsia="Arial Unicode MS" w:hAnsi="Calibri" w:cs="Tahoma"/>
          <w:sz w:val="22"/>
          <w:szCs w:val="22"/>
          <w:lang w:val="en-GB" w:eastAsia="zh-CN" w:bidi="hi-IN"/>
        </w:rPr>
      </w:pPr>
      <w:r w:rsidRPr="00C63911">
        <w:rPr>
          <w:rFonts w:ascii="Calibri" w:eastAsia="Arial Unicode MS" w:hAnsi="Calibri" w:cs="Tahoma"/>
          <w:sz w:val="22"/>
          <w:szCs w:val="22"/>
          <w:lang w:val="en-GB" w:eastAsia="zh-CN" w:bidi="hi-IN"/>
        </w:rPr>
        <w:t>Adequate ventilation is provided</w:t>
      </w:r>
    </w:p>
    <w:p w:rsidR="00221174" w:rsidRPr="00C63911" w:rsidRDefault="00221174" w:rsidP="00221174">
      <w:pPr>
        <w:numPr>
          <w:ilvl w:val="0"/>
          <w:numId w:val="16"/>
        </w:numPr>
        <w:tabs>
          <w:tab w:val="num" w:pos="1429"/>
        </w:tabs>
        <w:suppressAutoHyphens w:val="0"/>
        <w:ind w:left="1429"/>
        <w:jc w:val="both"/>
        <w:rPr>
          <w:rFonts w:ascii="Calibri" w:eastAsia="Arial Unicode MS" w:hAnsi="Calibri" w:cs="Tahoma"/>
          <w:sz w:val="22"/>
          <w:szCs w:val="22"/>
          <w:lang w:val="en-GB" w:eastAsia="zh-CN" w:bidi="hi-IN"/>
        </w:rPr>
      </w:pPr>
      <w:r w:rsidRPr="00C63911">
        <w:rPr>
          <w:rFonts w:ascii="Calibri" w:eastAsia="Arial Unicode MS" w:hAnsi="Calibri" w:cs="Tahoma"/>
          <w:sz w:val="22"/>
          <w:szCs w:val="22"/>
          <w:lang w:val="en-GB" w:eastAsia="zh-CN" w:bidi="hi-IN"/>
        </w:rPr>
        <w:t>Adequate emergency provisions are in place</w:t>
      </w:r>
    </w:p>
    <w:p w:rsidR="00221174" w:rsidRPr="00C63911" w:rsidRDefault="00221174" w:rsidP="00221174">
      <w:pPr>
        <w:numPr>
          <w:ilvl w:val="0"/>
          <w:numId w:val="16"/>
        </w:numPr>
        <w:tabs>
          <w:tab w:val="num" w:pos="1429"/>
        </w:tabs>
        <w:suppressAutoHyphens w:val="0"/>
        <w:ind w:left="1429"/>
        <w:jc w:val="both"/>
        <w:rPr>
          <w:rFonts w:ascii="Calibri" w:eastAsia="Arial Unicode MS" w:hAnsi="Calibri" w:cs="Tahoma"/>
          <w:sz w:val="22"/>
          <w:szCs w:val="22"/>
          <w:lang w:val="en-GB" w:eastAsia="zh-CN" w:bidi="hi-IN"/>
        </w:rPr>
      </w:pPr>
      <w:r w:rsidRPr="00C63911">
        <w:rPr>
          <w:rFonts w:ascii="Calibri" w:eastAsia="Arial Unicode MS" w:hAnsi="Calibri" w:cs="Tahoma"/>
          <w:sz w:val="22"/>
          <w:szCs w:val="22"/>
          <w:lang w:val="en-GB" w:eastAsia="zh-CN" w:bidi="hi-IN"/>
        </w:rPr>
        <w:t>Appropriate air monitoring is performed to ensure oxygen is above 20%.</w:t>
      </w:r>
    </w:p>
    <w:p w:rsidR="00221174" w:rsidRPr="00C63911" w:rsidRDefault="00221174" w:rsidP="00221174">
      <w:pPr>
        <w:numPr>
          <w:ilvl w:val="0"/>
          <w:numId w:val="16"/>
        </w:numPr>
        <w:tabs>
          <w:tab w:val="num" w:pos="1429"/>
        </w:tabs>
        <w:suppressAutoHyphens w:val="0"/>
        <w:ind w:left="1429"/>
        <w:jc w:val="both"/>
        <w:rPr>
          <w:rFonts w:ascii="Calibri" w:eastAsia="Arial Unicode MS" w:hAnsi="Calibri" w:cs="Tahoma"/>
          <w:sz w:val="22"/>
          <w:szCs w:val="22"/>
          <w:lang w:val="en-GB" w:eastAsia="zh-CN" w:bidi="hi-IN"/>
        </w:rPr>
      </w:pPr>
      <w:r w:rsidRPr="00C63911">
        <w:rPr>
          <w:rFonts w:ascii="Calibri" w:eastAsia="Arial Unicode MS" w:hAnsi="Calibri" w:cs="Tahoma"/>
          <w:sz w:val="22"/>
          <w:szCs w:val="22"/>
          <w:lang w:val="en-GB" w:eastAsia="zh-CN" w:bidi="hi-IN"/>
        </w:rPr>
        <w:t>Persons are provided with Confined Space training.</w:t>
      </w:r>
    </w:p>
    <w:p w:rsidR="00221174" w:rsidRPr="00C63911" w:rsidRDefault="00221174" w:rsidP="00221174">
      <w:pPr>
        <w:numPr>
          <w:ilvl w:val="0"/>
          <w:numId w:val="16"/>
        </w:numPr>
        <w:tabs>
          <w:tab w:val="num" w:pos="1429"/>
        </w:tabs>
        <w:suppressAutoHyphens w:val="0"/>
        <w:ind w:left="1429"/>
        <w:jc w:val="both"/>
        <w:rPr>
          <w:rFonts w:ascii="Calibri" w:eastAsia="Arial Unicode MS" w:hAnsi="Calibri" w:cs="Tahoma"/>
          <w:sz w:val="22"/>
          <w:szCs w:val="22"/>
          <w:lang w:val="en-GB" w:eastAsia="zh-CN" w:bidi="hi-IN"/>
        </w:rPr>
      </w:pPr>
      <w:r w:rsidRPr="00C63911">
        <w:rPr>
          <w:rFonts w:ascii="Calibri" w:eastAsia="Arial Unicode MS" w:hAnsi="Calibri" w:cs="Tahoma"/>
          <w:sz w:val="22"/>
          <w:szCs w:val="22"/>
          <w:lang w:val="en-GB" w:eastAsia="zh-CN" w:bidi="hi-IN"/>
        </w:rPr>
        <w:t>All necessary equipment and support personnel required to enter a Confined Space is provided.</w:t>
      </w:r>
    </w:p>
    <w:p w:rsidR="00221174" w:rsidRPr="00C63911" w:rsidRDefault="00221174" w:rsidP="00221174">
      <w:pPr>
        <w:keepNext/>
        <w:tabs>
          <w:tab w:val="left" w:pos="709"/>
        </w:tabs>
        <w:spacing w:before="120" w:after="120"/>
        <w:ind w:left="720"/>
        <w:jc w:val="both"/>
        <w:outlineLvl w:val="1"/>
        <w:rPr>
          <w:rFonts w:ascii="Calibri" w:eastAsia="Arial Unicode MS" w:hAnsi="Calibri" w:cs="Tahoma"/>
          <w:b/>
          <w:sz w:val="22"/>
          <w:szCs w:val="22"/>
          <w:lang w:val="x-none" w:eastAsia="zh-CN" w:bidi="hi-IN"/>
        </w:rPr>
      </w:pPr>
      <w:r w:rsidRPr="00C63911">
        <w:rPr>
          <w:rFonts w:ascii="Calibri" w:eastAsia="Arial Unicode MS" w:hAnsi="Calibri" w:cs="Tahoma"/>
          <w:b/>
          <w:sz w:val="22"/>
          <w:szCs w:val="22"/>
          <w:lang w:val="x-none" w:eastAsia="zh-CN" w:bidi="hi-IN"/>
        </w:rPr>
        <w:t>Tools, Equipment and Machinery</w:t>
      </w:r>
    </w:p>
    <w:p w:rsidR="00221174" w:rsidRPr="00C63911" w:rsidRDefault="00221174" w:rsidP="00221174">
      <w:pPr>
        <w:suppressAutoHyphens w:val="0"/>
        <w:ind w:left="709"/>
        <w:jc w:val="both"/>
        <w:rPr>
          <w:rFonts w:ascii="Calibri" w:eastAsia="Arial Unicode MS" w:hAnsi="Calibri" w:cs="Tahoma"/>
          <w:sz w:val="22"/>
          <w:szCs w:val="22"/>
          <w:lang w:val="en-GB" w:eastAsia="zh-CN"/>
        </w:rPr>
      </w:pPr>
      <w:r w:rsidRPr="00C63911">
        <w:rPr>
          <w:rFonts w:ascii="Calibri" w:eastAsia="Arial Unicode MS" w:hAnsi="Calibri" w:cs="Tahoma"/>
          <w:sz w:val="22"/>
          <w:szCs w:val="22"/>
          <w:lang w:val="en-GB" w:eastAsia="zh-CN"/>
        </w:rPr>
        <w:t>The Contractor must ensure that all tools &amp; equipment provided for use during the Work is:</w:t>
      </w:r>
    </w:p>
    <w:p w:rsidR="00221174" w:rsidRPr="00C63911" w:rsidRDefault="00221174" w:rsidP="00221174">
      <w:pPr>
        <w:numPr>
          <w:ilvl w:val="0"/>
          <w:numId w:val="17"/>
        </w:numPr>
        <w:tabs>
          <w:tab w:val="left" w:pos="1134"/>
          <w:tab w:val="num" w:pos="1429"/>
        </w:tabs>
        <w:suppressAutoHyphens w:val="0"/>
        <w:ind w:left="1429"/>
        <w:jc w:val="both"/>
        <w:rPr>
          <w:rFonts w:ascii="Calibri" w:eastAsia="Arial Unicode MS" w:hAnsi="Calibri" w:cs="Tahoma"/>
          <w:sz w:val="22"/>
          <w:szCs w:val="22"/>
          <w:lang w:val="en-GB" w:eastAsia="zh-CN"/>
        </w:rPr>
      </w:pPr>
      <w:r w:rsidRPr="00C63911">
        <w:rPr>
          <w:rFonts w:ascii="Calibri" w:eastAsia="Arial Unicode MS" w:hAnsi="Calibri" w:cs="Tahoma"/>
          <w:sz w:val="22"/>
          <w:szCs w:val="22"/>
          <w:lang w:val="en-GB" w:eastAsia="zh-CN"/>
        </w:rPr>
        <w:t>suitable for its intended use;</w:t>
      </w:r>
    </w:p>
    <w:p w:rsidR="00221174" w:rsidRPr="00C63911" w:rsidRDefault="00221174" w:rsidP="00221174">
      <w:pPr>
        <w:numPr>
          <w:ilvl w:val="0"/>
          <w:numId w:val="17"/>
        </w:numPr>
        <w:tabs>
          <w:tab w:val="left" w:pos="1134"/>
          <w:tab w:val="num" w:pos="1429"/>
        </w:tabs>
        <w:suppressAutoHyphens w:val="0"/>
        <w:ind w:left="1429"/>
        <w:jc w:val="both"/>
        <w:rPr>
          <w:rFonts w:ascii="Calibri" w:eastAsia="Arial Unicode MS" w:hAnsi="Calibri" w:cs="Tahoma"/>
          <w:sz w:val="22"/>
          <w:szCs w:val="22"/>
          <w:lang w:val="en-GB" w:eastAsia="zh-CN"/>
        </w:rPr>
      </w:pPr>
      <w:r w:rsidRPr="00C63911">
        <w:rPr>
          <w:rFonts w:ascii="Calibri" w:eastAsia="Arial Unicode MS" w:hAnsi="Calibri" w:cs="Tahoma"/>
          <w:sz w:val="22"/>
          <w:szCs w:val="22"/>
          <w:lang w:val="en-GB" w:eastAsia="zh-CN"/>
        </w:rPr>
        <w:t>safe for use, maintained in a safe condition and where necessary inspected to ensure this remains the case (any inspection must be carried out by a competent person and records shall be available);</w:t>
      </w:r>
    </w:p>
    <w:p w:rsidR="00221174" w:rsidRPr="00C63911" w:rsidRDefault="00221174" w:rsidP="00221174">
      <w:pPr>
        <w:numPr>
          <w:ilvl w:val="0"/>
          <w:numId w:val="17"/>
        </w:numPr>
        <w:tabs>
          <w:tab w:val="left" w:pos="1134"/>
          <w:tab w:val="num" w:pos="1429"/>
        </w:tabs>
        <w:suppressAutoHyphens w:val="0"/>
        <w:ind w:left="1429"/>
        <w:jc w:val="both"/>
        <w:rPr>
          <w:rFonts w:ascii="Calibri" w:eastAsia="Arial Unicode MS" w:hAnsi="Calibri" w:cs="Tahoma"/>
          <w:sz w:val="22"/>
          <w:szCs w:val="22"/>
          <w:lang w:val="en-GB" w:eastAsia="zh-CN"/>
        </w:rPr>
      </w:pPr>
      <w:r w:rsidRPr="00C63911">
        <w:rPr>
          <w:rFonts w:ascii="Calibri" w:eastAsia="Arial Unicode MS" w:hAnsi="Calibri" w:cs="Tahoma"/>
          <w:sz w:val="22"/>
          <w:szCs w:val="22"/>
          <w:lang w:val="en-GB" w:eastAsia="zh-CN"/>
        </w:rPr>
        <w:t>Used only by people who have received adequate information, instruction and training to use the tool or equipment.</w:t>
      </w:r>
    </w:p>
    <w:p w:rsidR="00221174" w:rsidRPr="00C63911" w:rsidRDefault="00221174" w:rsidP="00221174">
      <w:pPr>
        <w:numPr>
          <w:ilvl w:val="0"/>
          <w:numId w:val="17"/>
        </w:numPr>
        <w:tabs>
          <w:tab w:val="left" w:pos="1134"/>
          <w:tab w:val="num" w:pos="1429"/>
        </w:tabs>
        <w:suppressAutoHyphens w:val="0"/>
        <w:ind w:left="1429"/>
        <w:jc w:val="both"/>
        <w:rPr>
          <w:rFonts w:ascii="Calibri" w:eastAsia="Arial Unicode MS" w:hAnsi="Calibri" w:cs="Tahoma"/>
          <w:sz w:val="22"/>
          <w:szCs w:val="22"/>
          <w:lang w:val="en-GB" w:eastAsia="zh-CN"/>
        </w:rPr>
      </w:pPr>
      <w:r w:rsidRPr="00C63911">
        <w:rPr>
          <w:rFonts w:ascii="Calibri" w:eastAsia="Arial Unicode MS" w:hAnsi="Calibri" w:cs="Tahoma"/>
          <w:sz w:val="22"/>
          <w:szCs w:val="22"/>
          <w:lang w:val="en-GB" w:eastAsia="zh-CN"/>
        </w:rPr>
        <w:t>Provided with Earth leakage circuit breaker (ELCBs) at all times when using electric power cords. Use of electrical tape for temporary repairs is prohibited.</w:t>
      </w:r>
    </w:p>
    <w:p w:rsidR="00221174" w:rsidRPr="00C63911" w:rsidRDefault="00221174" w:rsidP="00221174">
      <w:pPr>
        <w:keepNext/>
        <w:tabs>
          <w:tab w:val="left" w:pos="709"/>
        </w:tabs>
        <w:spacing w:before="120" w:after="120"/>
        <w:ind w:left="720"/>
        <w:jc w:val="both"/>
        <w:outlineLvl w:val="1"/>
        <w:rPr>
          <w:rFonts w:ascii="Calibri" w:eastAsia="Arial Unicode MS" w:hAnsi="Calibri" w:cs="Tahoma"/>
          <w:b/>
          <w:sz w:val="22"/>
          <w:szCs w:val="22"/>
          <w:lang w:val="x-none" w:eastAsia="zh-CN" w:bidi="hi-IN"/>
        </w:rPr>
      </w:pPr>
      <w:r w:rsidRPr="00C63911">
        <w:rPr>
          <w:rFonts w:ascii="Calibri" w:eastAsia="Arial Unicode MS" w:hAnsi="Calibri" w:cs="Tahoma"/>
          <w:b/>
          <w:sz w:val="22"/>
          <w:szCs w:val="22"/>
          <w:lang w:val="x-none" w:eastAsia="zh-CN" w:bidi="hi-IN"/>
        </w:rPr>
        <w:lastRenderedPageBreak/>
        <w:t>Working at Height</w:t>
      </w:r>
    </w:p>
    <w:p w:rsidR="00221174" w:rsidRPr="00C63911" w:rsidRDefault="00221174" w:rsidP="00221174">
      <w:pPr>
        <w:suppressAutoHyphens w:val="0"/>
        <w:ind w:left="709"/>
        <w:jc w:val="both"/>
        <w:rPr>
          <w:rFonts w:ascii="Calibri" w:eastAsia="Arial Unicode MS" w:hAnsi="Calibri" w:cs="Tahoma"/>
          <w:sz w:val="22"/>
          <w:szCs w:val="22"/>
          <w:lang w:val="en-GB" w:eastAsia="zh-CN" w:bidi="hi-IN"/>
        </w:rPr>
      </w:pPr>
      <w:r w:rsidRPr="00C63911">
        <w:rPr>
          <w:rFonts w:ascii="Calibri" w:eastAsia="Arial Unicode MS" w:hAnsi="Calibri" w:cs="Tahoma"/>
          <w:sz w:val="22"/>
          <w:szCs w:val="22"/>
          <w:lang w:val="en-GB" w:eastAsia="zh-CN" w:bidi="hi-IN"/>
        </w:rPr>
        <w:t xml:space="preserve">Any Work undertaken where there is a risk of fall and injury is considered to be working at height. </w:t>
      </w:r>
    </w:p>
    <w:p w:rsidR="00221174" w:rsidRPr="00C63911" w:rsidRDefault="00221174" w:rsidP="00221174">
      <w:pPr>
        <w:suppressAutoHyphens w:val="0"/>
        <w:ind w:left="709"/>
        <w:jc w:val="both"/>
        <w:rPr>
          <w:rFonts w:ascii="Calibri" w:eastAsia="Arial Unicode MS" w:hAnsi="Calibri" w:cs="Tahoma"/>
          <w:sz w:val="22"/>
          <w:szCs w:val="22"/>
          <w:u w:val="single"/>
          <w:lang w:val="en-GB" w:eastAsia="zh-CN" w:bidi="hi-IN"/>
        </w:rPr>
      </w:pPr>
      <w:r w:rsidRPr="00C63911">
        <w:rPr>
          <w:rFonts w:ascii="Calibri" w:eastAsia="Arial Unicode MS" w:hAnsi="Calibri" w:cs="Tahoma"/>
          <w:sz w:val="22"/>
          <w:szCs w:val="22"/>
          <w:lang w:val="en-GB" w:eastAsia="zh-CN" w:bidi="hi-IN"/>
        </w:rPr>
        <w:t xml:space="preserve">For any </w:t>
      </w:r>
      <w:r w:rsidRPr="00C63911">
        <w:rPr>
          <w:rFonts w:ascii="Calibri" w:hAnsi="Calibri" w:cs="Tahoma"/>
          <w:sz w:val="22"/>
          <w:szCs w:val="22"/>
          <w:lang w:val="en-GB" w:eastAsia="zh-CN" w:bidi="hi-IN"/>
        </w:rPr>
        <w:t>Contractor Personnel</w:t>
      </w:r>
      <w:r w:rsidRPr="00C63911">
        <w:rPr>
          <w:rFonts w:ascii="Calibri" w:eastAsia="Arial Unicode MS" w:hAnsi="Calibri" w:cs="Tahoma"/>
          <w:sz w:val="22"/>
          <w:szCs w:val="22"/>
          <w:lang w:val="en-GB" w:eastAsia="zh-CN" w:bidi="hi-IN"/>
        </w:rPr>
        <w:t xml:space="preserve"> working at height, Contractors shall provide fall prevention whenever possible and fall protection only when fall prevention is not practicable. Before commencing Work in a height the Contractor must obtain from Owner a Permit to Work, the Permit to Work will define the requirements to be followed. Supervisor must be present at all point of time, to ensure no deviation occur during the course of work.</w:t>
      </w:r>
    </w:p>
    <w:p w:rsidR="00221174" w:rsidRPr="00C63911" w:rsidRDefault="00221174" w:rsidP="00221174">
      <w:pPr>
        <w:suppressAutoHyphens w:val="0"/>
        <w:jc w:val="both"/>
        <w:rPr>
          <w:rFonts w:ascii="Calibri" w:eastAsia="Arial Unicode MS" w:hAnsi="Calibri" w:cs="Tahoma"/>
          <w:sz w:val="22"/>
          <w:szCs w:val="22"/>
          <w:u w:val="single"/>
          <w:lang w:val="en-GB" w:eastAsia="zh-CN" w:bidi="hi-IN"/>
        </w:rPr>
      </w:pPr>
    </w:p>
    <w:p w:rsidR="00221174" w:rsidRPr="00C63911" w:rsidRDefault="00221174" w:rsidP="00221174">
      <w:pPr>
        <w:suppressAutoHyphens w:val="0"/>
        <w:ind w:left="709"/>
        <w:jc w:val="both"/>
        <w:rPr>
          <w:rFonts w:ascii="Calibri" w:eastAsia="Arial Unicode MS" w:hAnsi="Calibri" w:cs="Tahoma"/>
          <w:sz w:val="22"/>
          <w:szCs w:val="22"/>
          <w:lang w:val="en-GB" w:eastAsia="zh-CN" w:bidi="hi-IN"/>
        </w:rPr>
      </w:pPr>
      <w:r w:rsidRPr="00C63911">
        <w:rPr>
          <w:rFonts w:ascii="Calibri" w:eastAsia="Arial Unicode MS" w:hAnsi="Calibri" w:cs="Tahoma"/>
          <w:sz w:val="22"/>
          <w:szCs w:val="22"/>
          <w:u w:val="single"/>
          <w:lang w:val="en-GB" w:eastAsia="zh-CN" w:bidi="hi-IN"/>
        </w:rPr>
        <w:t xml:space="preserve">Fall Prevention System </w:t>
      </w:r>
    </w:p>
    <w:p w:rsidR="00221174" w:rsidRPr="00C63911" w:rsidRDefault="00221174" w:rsidP="00221174">
      <w:pPr>
        <w:suppressAutoHyphens w:val="0"/>
        <w:ind w:left="709"/>
        <w:jc w:val="both"/>
        <w:rPr>
          <w:rFonts w:ascii="Calibri" w:eastAsia="Arial Unicode MS" w:hAnsi="Calibri" w:cs="Tahoma"/>
          <w:sz w:val="22"/>
          <w:szCs w:val="22"/>
          <w:u w:val="single"/>
          <w:lang w:val="en-GB" w:eastAsia="zh-CN" w:bidi="hi-IN"/>
        </w:rPr>
      </w:pPr>
      <w:r w:rsidRPr="00C63911">
        <w:rPr>
          <w:rFonts w:ascii="Calibri" w:eastAsia="Arial Unicode MS" w:hAnsi="Calibri" w:cs="Tahoma"/>
          <w:sz w:val="22"/>
          <w:szCs w:val="22"/>
          <w:lang w:val="en-GB" w:eastAsia="zh-CN" w:bidi="hi-IN"/>
        </w:rPr>
        <w:t xml:space="preserve">Fall prevention systems (e.g. fixed guardrails, scaffolds, elevated work platforms) must provide protection for areas with open sides, including exposed floor openings. </w:t>
      </w:r>
    </w:p>
    <w:p w:rsidR="00221174" w:rsidRPr="00C63911" w:rsidRDefault="00221174" w:rsidP="00221174">
      <w:pPr>
        <w:suppressAutoHyphens w:val="0"/>
        <w:ind w:left="709"/>
        <w:jc w:val="both"/>
        <w:rPr>
          <w:rFonts w:ascii="Calibri" w:eastAsia="Arial Unicode MS" w:hAnsi="Calibri" w:cs="Tahoma"/>
          <w:sz w:val="22"/>
          <w:szCs w:val="22"/>
          <w:u w:val="single"/>
          <w:lang w:val="en-GB" w:eastAsia="zh-CN" w:bidi="hi-IN"/>
        </w:rPr>
      </w:pPr>
    </w:p>
    <w:p w:rsidR="00221174" w:rsidRPr="00C63911" w:rsidRDefault="00221174" w:rsidP="00221174">
      <w:pPr>
        <w:suppressAutoHyphens w:val="0"/>
        <w:ind w:left="709"/>
        <w:jc w:val="both"/>
        <w:rPr>
          <w:rFonts w:ascii="Calibri" w:eastAsia="Arial Unicode MS" w:hAnsi="Calibri" w:cs="Tahoma"/>
          <w:sz w:val="22"/>
          <w:szCs w:val="22"/>
          <w:lang w:val="en-GB" w:eastAsia="zh-CN" w:bidi="hi-IN"/>
        </w:rPr>
      </w:pPr>
      <w:r w:rsidRPr="00C63911">
        <w:rPr>
          <w:rFonts w:ascii="Calibri" w:eastAsia="Arial Unicode MS" w:hAnsi="Calibri" w:cs="Tahoma"/>
          <w:sz w:val="22"/>
          <w:szCs w:val="22"/>
          <w:u w:val="single"/>
          <w:lang w:val="en-GB" w:eastAsia="zh-CN" w:bidi="hi-IN"/>
        </w:rPr>
        <w:t xml:space="preserve">Fall Protection Systems </w:t>
      </w:r>
    </w:p>
    <w:p w:rsidR="00221174" w:rsidRPr="00C63911" w:rsidRDefault="00221174" w:rsidP="00221174">
      <w:pPr>
        <w:suppressAutoHyphens w:val="0"/>
        <w:ind w:left="709"/>
        <w:jc w:val="both"/>
        <w:rPr>
          <w:rFonts w:ascii="Calibri" w:eastAsia="Arial Unicode MS" w:hAnsi="Calibri" w:cs="Tahoma"/>
          <w:sz w:val="22"/>
          <w:szCs w:val="22"/>
          <w:lang w:val="en-GB" w:eastAsia="zh-CN" w:bidi="hi-IN"/>
        </w:rPr>
      </w:pPr>
      <w:r w:rsidRPr="00C63911">
        <w:rPr>
          <w:rFonts w:ascii="Calibri" w:eastAsia="Arial Unicode MS" w:hAnsi="Calibri" w:cs="Tahoma"/>
          <w:sz w:val="22"/>
          <w:szCs w:val="22"/>
          <w:lang w:val="en-GB" w:eastAsia="zh-CN" w:bidi="hi-IN"/>
        </w:rPr>
        <w:t>Where fall protection systems are used then the Contractor must ensure the following is applied:</w:t>
      </w:r>
    </w:p>
    <w:p w:rsidR="00221174" w:rsidRPr="00C63911" w:rsidRDefault="00221174" w:rsidP="00221174">
      <w:pPr>
        <w:suppressAutoHyphens w:val="0"/>
        <w:jc w:val="both"/>
        <w:rPr>
          <w:rFonts w:ascii="Calibri" w:eastAsia="Arial Unicode MS" w:hAnsi="Calibri" w:cs="Tahoma"/>
          <w:sz w:val="22"/>
          <w:szCs w:val="22"/>
          <w:lang w:val="en-GB" w:eastAsia="zh-CN" w:bidi="hi-IN"/>
        </w:rPr>
      </w:pPr>
    </w:p>
    <w:p w:rsidR="00221174" w:rsidRPr="00C63911" w:rsidRDefault="00221174" w:rsidP="00221174">
      <w:pPr>
        <w:tabs>
          <w:tab w:val="num" w:pos="1789"/>
        </w:tabs>
        <w:suppressAutoHyphens w:val="0"/>
        <w:ind w:left="1440" w:hanging="589"/>
        <w:jc w:val="both"/>
        <w:rPr>
          <w:rFonts w:ascii="Calibri" w:eastAsia="Arial Unicode MS" w:hAnsi="Calibri" w:cs="Tahoma"/>
          <w:sz w:val="22"/>
          <w:szCs w:val="22"/>
          <w:lang w:val="en-GB" w:eastAsia="zh-CN" w:bidi="hi-IN"/>
        </w:rPr>
      </w:pPr>
      <w:r w:rsidRPr="00C63911">
        <w:rPr>
          <w:rFonts w:ascii="Calibri" w:eastAsia="Arial Unicode MS" w:hAnsi="Calibri" w:cs="Tahoma"/>
          <w:sz w:val="22"/>
          <w:szCs w:val="22"/>
          <w:lang w:val="en-GB" w:eastAsia="zh-CN" w:bidi="hi-IN"/>
        </w:rPr>
        <w:t>1</w:t>
      </w:r>
      <w:r w:rsidRPr="00C63911">
        <w:rPr>
          <w:rFonts w:ascii="Calibri" w:eastAsia="Arial Unicode MS" w:hAnsi="Calibri" w:cs="Tahoma"/>
          <w:sz w:val="22"/>
          <w:szCs w:val="22"/>
          <w:lang w:val="en-GB" w:eastAsia="zh-CN" w:bidi="hi-IN"/>
        </w:rPr>
        <w:tab/>
        <w:t>Only approved full body harness and two shock-absorbing lanyards are used,</w:t>
      </w:r>
    </w:p>
    <w:p w:rsidR="00221174" w:rsidRPr="00C63911" w:rsidRDefault="00221174" w:rsidP="00221174">
      <w:pPr>
        <w:tabs>
          <w:tab w:val="num" w:pos="1789"/>
        </w:tabs>
        <w:suppressAutoHyphens w:val="0"/>
        <w:ind w:left="1440" w:hanging="589"/>
        <w:jc w:val="both"/>
        <w:rPr>
          <w:rFonts w:ascii="Calibri" w:eastAsia="Arial Unicode MS" w:hAnsi="Calibri" w:cs="Tahoma"/>
          <w:sz w:val="22"/>
          <w:szCs w:val="22"/>
          <w:lang w:val="en-GB" w:eastAsia="zh-CN" w:bidi="hi-IN"/>
        </w:rPr>
      </w:pPr>
      <w:r w:rsidRPr="00C63911">
        <w:rPr>
          <w:rFonts w:ascii="Calibri" w:eastAsia="Arial Unicode MS" w:hAnsi="Calibri" w:cs="Tahoma"/>
          <w:sz w:val="22"/>
          <w:szCs w:val="22"/>
          <w:lang w:val="en-GB" w:eastAsia="zh-CN" w:bidi="hi-IN"/>
        </w:rPr>
        <w:t>2</w:t>
      </w:r>
      <w:r w:rsidRPr="00C63911">
        <w:rPr>
          <w:rFonts w:ascii="Calibri" w:eastAsia="Arial Unicode MS" w:hAnsi="Calibri" w:cs="Tahoma"/>
          <w:sz w:val="22"/>
          <w:szCs w:val="22"/>
          <w:lang w:val="en-GB" w:eastAsia="zh-CN" w:bidi="hi-IN"/>
        </w:rPr>
        <w:tab/>
        <w:t>Prior establishment of a rescue plan for the immediate rescue of an employee in the event they experience a fall while using the system,</w:t>
      </w:r>
    </w:p>
    <w:p w:rsidR="00221174" w:rsidRPr="00C63911" w:rsidRDefault="00221174" w:rsidP="00221174">
      <w:pPr>
        <w:tabs>
          <w:tab w:val="num" w:pos="1789"/>
        </w:tabs>
        <w:suppressAutoHyphens w:val="0"/>
        <w:ind w:left="1440" w:hanging="589"/>
        <w:jc w:val="both"/>
        <w:rPr>
          <w:rFonts w:ascii="Calibri" w:eastAsia="Arial Unicode MS" w:hAnsi="Calibri" w:cs="Tahoma"/>
          <w:sz w:val="22"/>
          <w:szCs w:val="22"/>
          <w:lang w:val="en-GB" w:eastAsia="zh-CN" w:bidi="hi-IN"/>
        </w:rPr>
      </w:pPr>
      <w:r w:rsidRPr="00C63911">
        <w:rPr>
          <w:rFonts w:ascii="Calibri" w:eastAsia="Arial Unicode MS" w:hAnsi="Calibri" w:cs="Tahoma"/>
          <w:sz w:val="22"/>
          <w:szCs w:val="22"/>
          <w:lang w:val="en-GB" w:eastAsia="zh-CN" w:bidi="hi-IN"/>
        </w:rPr>
        <w:t>3</w:t>
      </w:r>
      <w:r w:rsidRPr="00C63911">
        <w:rPr>
          <w:rFonts w:ascii="Calibri" w:eastAsia="Arial Unicode MS" w:hAnsi="Calibri" w:cs="Tahoma"/>
          <w:sz w:val="22"/>
          <w:szCs w:val="22"/>
          <w:lang w:val="en-GB" w:eastAsia="zh-CN" w:bidi="hi-IN"/>
        </w:rPr>
        <w:tab/>
        <w:t>Anchorage points must be at waist level or higher; and capable of supporting at least the attached weight,</w:t>
      </w:r>
    </w:p>
    <w:p w:rsidR="00221174" w:rsidRPr="00C63911" w:rsidRDefault="00221174" w:rsidP="00221174">
      <w:pPr>
        <w:tabs>
          <w:tab w:val="num" w:pos="1789"/>
        </w:tabs>
        <w:suppressAutoHyphens w:val="0"/>
        <w:ind w:left="851"/>
        <w:jc w:val="both"/>
        <w:rPr>
          <w:rFonts w:ascii="Calibri" w:eastAsia="Arial Unicode MS" w:hAnsi="Calibri" w:cs="Tahoma"/>
          <w:sz w:val="22"/>
          <w:szCs w:val="22"/>
          <w:lang w:val="en-GB" w:eastAsia="zh-CN" w:bidi="hi-IN"/>
        </w:rPr>
      </w:pPr>
      <w:r w:rsidRPr="00C63911">
        <w:rPr>
          <w:rFonts w:ascii="Calibri" w:eastAsia="Arial Unicode MS" w:hAnsi="Calibri" w:cs="Tahoma"/>
          <w:sz w:val="22"/>
          <w:szCs w:val="22"/>
          <w:lang w:val="en-GB" w:eastAsia="zh-CN" w:bidi="hi-IN"/>
        </w:rPr>
        <w:t xml:space="preserve">4        Lifeline systems must be approved by Owner before use. </w:t>
      </w:r>
    </w:p>
    <w:p w:rsidR="00221174" w:rsidRPr="00C63911" w:rsidRDefault="00221174" w:rsidP="00221174">
      <w:pPr>
        <w:tabs>
          <w:tab w:val="num" w:pos="1789"/>
        </w:tabs>
        <w:suppressAutoHyphens w:val="0"/>
        <w:ind w:left="851"/>
        <w:jc w:val="both"/>
        <w:rPr>
          <w:rFonts w:ascii="Calibri" w:eastAsia="Arial Unicode MS" w:hAnsi="Calibri" w:cs="Tahoma"/>
          <w:sz w:val="22"/>
          <w:szCs w:val="22"/>
          <w:lang w:val="en-GB" w:eastAsia="zh-CN" w:bidi="hi-IN"/>
        </w:rPr>
      </w:pPr>
      <w:r w:rsidRPr="00C63911">
        <w:rPr>
          <w:rFonts w:ascii="Calibri" w:eastAsia="Arial Unicode MS" w:hAnsi="Calibri" w:cs="Tahoma"/>
          <w:sz w:val="22"/>
          <w:szCs w:val="22"/>
          <w:lang w:val="en-GB" w:eastAsia="zh-CN" w:bidi="hi-IN"/>
        </w:rPr>
        <w:t>5       Use of ISI marked industrial helmet at all point of time.</w:t>
      </w:r>
    </w:p>
    <w:p w:rsidR="00221174" w:rsidRPr="00C63911" w:rsidRDefault="00221174" w:rsidP="00221174">
      <w:pPr>
        <w:suppressAutoHyphens w:val="0"/>
        <w:ind w:left="1789"/>
        <w:jc w:val="both"/>
        <w:rPr>
          <w:rFonts w:ascii="Calibri" w:eastAsia="Arial Unicode MS" w:hAnsi="Calibri" w:cs="Tahoma"/>
          <w:sz w:val="22"/>
          <w:szCs w:val="22"/>
          <w:lang w:val="en-GB" w:eastAsia="zh-CN" w:bidi="hi-IN"/>
        </w:rPr>
      </w:pPr>
    </w:p>
    <w:p w:rsidR="00221174" w:rsidRPr="00C63911" w:rsidRDefault="00221174" w:rsidP="00221174">
      <w:pPr>
        <w:keepNext/>
        <w:tabs>
          <w:tab w:val="left" w:pos="709"/>
        </w:tabs>
        <w:ind w:left="709" w:hanging="709"/>
        <w:jc w:val="both"/>
        <w:outlineLvl w:val="2"/>
        <w:rPr>
          <w:rFonts w:ascii="Calibri" w:eastAsia="Arial Unicode MS" w:hAnsi="Calibri" w:cs="Tahoma"/>
          <w:b/>
          <w:bCs/>
          <w:sz w:val="22"/>
          <w:szCs w:val="22"/>
          <w:lang w:val="x-none" w:eastAsia="zh-CN" w:bidi="hi-IN"/>
        </w:rPr>
      </w:pPr>
      <w:r w:rsidRPr="00C63911">
        <w:rPr>
          <w:rFonts w:ascii="Calibri" w:eastAsia="Arial Unicode MS" w:hAnsi="Calibri" w:cs="Tahoma"/>
          <w:b/>
          <w:bCs/>
          <w:sz w:val="22"/>
          <w:szCs w:val="22"/>
          <w:lang w:val="x-none" w:eastAsia="zh-CN" w:bidi="hi-IN"/>
        </w:rPr>
        <w:tab/>
        <w:t xml:space="preserve">Scaffolding </w:t>
      </w:r>
    </w:p>
    <w:p w:rsidR="00221174" w:rsidRPr="00C63911" w:rsidRDefault="00221174" w:rsidP="00221174">
      <w:pPr>
        <w:suppressAutoHyphens w:val="0"/>
        <w:ind w:left="709"/>
        <w:jc w:val="both"/>
        <w:rPr>
          <w:rFonts w:ascii="Calibri" w:eastAsia="Arial Unicode MS" w:hAnsi="Calibri" w:cs="Tahoma"/>
          <w:sz w:val="22"/>
          <w:szCs w:val="22"/>
          <w:lang w:val="en-GB" w:eastAsia="zh-CN" w:bidi="hi-IN"/>
        </w:rPr>
      </w:pPr>
      <w:r w:rsidRPr="00C63911">
        <w:rPr>
          <w:rFonts w:ascii="Calibri" w:eastAsia="Arial Unicode MS" w:hAnsi="Calibri" w:cs="Tahoma"/>
          <w:sz w:val="22"/>
          <w:szCs w:val="22"/>
          <w:lang w:val="en-GB" w:eastAsia="zh-CN" w:bidi="hi-IN"/>
        </w:rPr>
        <w:t>All scaffolds shall subject to a documented inspection by a competent person and clearly marked prior to use. The footings or anchorage for scaffolds shall be sound, rigid and capable of carrying the maximum intended load without settling or displacement. All scaffolding materials should be of MS tubular type.</w:t>
      </w:r>
    </w:p>
    <w:p w:rsidR="00221174" w:rsidRPr="00C63911" w:rsidRDefault="00221174" w:rsidP="00221174">
      <w:pPr>
        <w:suppressAutoHyphens w:val="0"/>
        <w:ind w:left="709"/>
        <w:jc w:val="both"/>
        <w:rPr>
          <w:rFonts w:ascii="Calibri" w:eastAsia="Arial Unicode MS" w:hAnsi="Calibri" w:cs="Tahoma"/>
          <w:sz w:val="22"/>
          <w:szCs w:val="22"/>
          <w:lang w:val="en-GB" w:eastAsia="zh-CN" w:bidi="hi-IN"/>
        </w:rPr>
      </w:pPr>
    </w:p>
    <w:p w:rsidR="00221174" w:rsidRPr="00C63911" w:rsidRDefault="00221174" w:rsidP="00221174">
      <w:pPr>
        <w:suppressAutoHyphens w:val="0"/>
        <w:ind w:left="709"/>
        <w:jc w:val="both"/>
        <w:rPr>
          <w:rFonts w:ascii="Calibri" w:eastAsia="Arial Unicode MS" w:hAnsi="Calibri" w:cs="Tahoma"/>
          <w:sz w:val="22"/>
          <w:szCs w:val="22"/>
          <w:lang w:val="en-GB" w:eastAsia="zh-CN" w:bidi="hi-IN"/>
        </w:rPr>
      </w:pPr>
      <w:r w:rsidRPr="00C63911">
        <w:rPr>
          <w:rFonts w:ascii="Calibri" w:eastAsia="Arial Unicode MS" w:hAnsi="Calibri" w:cs="Tahoma"/>
          <w:sz w:val="22"/>
          <w:szCs w:val="22"/>
          <w:lang w:val="en-GB" w:eastAsia="zh-CN" w:bidi="hi-IN"/>
        </w:rPr>
        <w:t xml:space="preserve">Guardrails and toe-boards shall be installed on all open sides and ends of scaffold platforms. Scaffolds shall be provided with an access ladder or equivalent safe access. Contractor Personnel shall not climb or work from scaffold handrails, mid-rails or brace members. </w:t>
      </w:r>
    </w:p>
    <w:p w:rsidR="00221174" w:rsidRPr="00C63911" w:rsidRDefault="00221174" w:rsidP="00221174">
      <w:pPr>
        <w:suppressAutoHyphens w:val="0"/>
        <w:ind w:left="709"/>
        <w:jc w:val="both"/>
        <w:rPr>
          <w:rFonts w:ascii="Calibri" w:eastAsia="Arial Unicode MS" w:hAnsi="Calibri" w:cs="Tahoma"/>
          <w:sz w:val="22"/>
          <w:szCs w:val="22"/>
          <w:lang w:val="en-GB" w:eastAsia="zh-CN" w:bidi="hi-IN"/>
        </w:rPr>
      </w:pPr>
    </w:p>
    <w:p w:rsidR="00221174" w:rsidRPr="00C63911" w:rsidRDefault="00221174" w:rsidP="00221174">
      <w:pPr>
        <w:keepNext/>
        <w:tabs>
          <w:tab w:val="left" w:pos="709"/>
        </w:tabs>
        <w:ind w:left="709" w:hanging="709"/>
        <w:jc w:val="both"/>
        <w:outlineLvl w:val="2"/>
        <w:rPr>
          <w:rFonts w:ascii="Calibri" w:eastAsia="Arial Unicode MS" w:hAnsi="Calibri" w:cs="Tahoma"/>
          <w:b/>
          <w:bCs/>
          <w:sz w:val="22"/>
          <w:szCs w:val="22"/>
          <w:lang w:val="x-none" w:eastAsia="zh-CN" w:bidi="hi-IN"/>
        </w:rPr>
      </w:pPr>
      <w:r w:rsidRPr="00C63911">
        <w:rPr>
          <w:rFonts w:ascii="Calibri" w:eastAsia="Arial Unicode MS" w:hAnsi="Calibri" w:cs="Tahoma"/>
          <w:b/>
          <w:bCs/>
          <w:sz w:val="22"/>
          <w:szCs w:val="22"/>
          <w:lang w:val="x-none" w:eastAsia="zh-CN" w:bidi="hi-IN"/>
        </w:rPr>
        <w:tab/>
        <w:t>Stairways and Ladders</w:t>
      </w:r>
    </w:p>
    <w:p w:rsidR="00221174" w:rsidRPr="00C63911" w:rsidRDefault="00221174" w:rsidP="00221174">
      <w:pPr>
        <w:suppressAutoHyphens w:val="0"/>
        <w:ind w:left="709"/>
        <w:jc w:val="both"/>
        <w:rPr>
          <w:rFonts w:ascii="Calibri" w:eastAsia="Arial Unicode MS" w:hAnsi="Calibri" w:cs="Tahoma"/>
          <w:sz w:val="22"/>
          <w:szCs w:val="22"/>
          <w:lang w:val="en-GB" w:eastAsia="zh-CN" w:bidi="hi-IN"/>
        </w:rPr>
      </w:pPr>
      <w:r w:rsidRPr="00C63911">
        <w:rPr>
          <w:rFonts w:ascii="Calibri" w:eastAsia="Arial Unicode MS" w:hAnsi="Calibri" w:cs="Tahoma"/>
          <w:sz w:val="22"/>
          <w:szCs w:val="22"/>
          <w:lang w:val="en-GB" w:eastAsia="zh-CN" w:bidi="hi-IN"/>
        </w:rPr>
        <w:t>Ladders should only be used for light duty, short-term work or access in line with the below and the Site Requirements.</w:t>
      </w:r>
    </w:p>
    <w:p w:rsidR="00221174" w:rsidRPr="00C63911" w:rsidRDefault="00221174" w:rsidP="00221174">
      <w:pPr>
        <w:suppressAutoHyphens w:val="0"/>
        <w:ind w:left="709"/>
        <w:jc w:val="both"/>
        <w:rPr>
          <w:rFonts w:ascii="Calibri" w:eastAsia="Arial Unicode MS" w:hAnsi="Calibri" w:cs="Tahoma"/>
          <w:sz w:val="22"/>
          <w:szCs w:val="22"/>
          <w:lang w:val="en-GB" w:eastAsia="zh-CN" w:bidi="hi-IN"/>
        </w:rPr>
      </w:pPr>
    </w:p>
    <w:p w:rsidR="00221174" w:rsidRPr="00C63911" w:rsidRDefault="00221174" w:rsidP="00221174">
      <w:pPr>
        <w:numPr>
          <w:ilvl w:val="0"/>
          <w:numId w:val="18"/>
        </w:numPr>
        <w:tabs>
          <w:tab w:val="num" w:pos="1429"/>
        </w:tabs>
        <w:suppressAutoHyphens w:val="0"/>
        <w:ind w:left="1429"/>
        <w:jc w:val="both"/>
        <w:rPr>
          <w:rFonts w:ascii="Calibri" w:eastAsia="Arial Unicode MS" w:hAnsi="Calibri" w:cs="Tahoma"/>
          <w:sz w:val="22"/>
          <w:szCs w:val="22"/>
          <w:lang w:val="en-GB" w:eastAsia="zh-CN" w:bidi="hi-IN"/>
        </w:rPr>
      </w:pPr>
      <w:r w:rsidRPr="00C63911">
        <w:rPr>
          <w:rFonts w:ascii="Calibri" w:eastAsia="Arial Unicode MS" w:hAnsi="Calibri" w:cs="Tahoma"/>
          <w:sz w:val="22"/>
          <w:szCs w:val="22"/>
          <w:lang w:val="en-GB" w:eastAsia="zh-CN" w:bidi="hi-IN"/>
        </w:rPr>
        <w:t xml:space="preserve">Fabricated ladders are prohibited. </w:t>
      </w:r>
    </w:p>
    <w:p w:rsidR="00221174" w:rsidRPr="00C63911" w:rsidRDefault="00221174" w:rsidP="00221174">
      <w:pPr>
        <w:numPr>
          <w:ilvl w:val="0"/>
          <w:numId w:val="18"/>
        </w:numPr>
        <w:tabs>
          <w:tab w:val="num" w:pos="1429"/>
        </w:tabs>
        <w:suppressAutoHyphens w:val="0"/>
        <w:ind w:left="1429"/>
        <w:jc w:val="both"/>
        <w:rPr>
          <w:rFonts w:ascii="Calibri" w:eastAsia="Arial Unicode MS" w:hAnsi="Calibri" w:cs="Tahoma"/>
          <w:sz w:val="22"/>
          <w:szCs w:val="22"/>
          <w:lang w:val="en-GB" w:eastAsia="zh-CN" w:bidi="hi-IN"/>
        </w:rPr>
      </w:pPr>
      <w:r w:rsidRPr="00C63911">
        <w:rPr>
          <w:rFonts w:ascii="Calibri" w:eastAsia="Arial Unicode MS" w:hAnsi="Calibri" w:cs="Tahoma"/>
          <w:sz w:val="22"/>
          <w:szCs w:val="22"/>
          <w:lang w:val="en-GB" w:eastAsia="zh-CN" w:bidi="hi-IN"/>
        </w:rPr>
        <w:t xml:space="preserve">Ladders will be secured to keep them from shifting, slipping, being knocked or blown over. </w:t>
      </w:r>
    </w:p>
    <w:p w:rsidR="00221174" w:rsidRPr="00C63911" w:rsidRDefault="00221174" w:rsidP="00221174">
      <w:pPr>
        <w:numPr>
          <w:ilvl w:val="0"/>
          <w:numId w:val="18"/>
        </w:numPr>
        <w:tabs>
          <w:tab w:val="num" w:pos="1429"/>
        </w:tabs>
        <w:suppressAutoHyphens w:val="0"/>
        <w:ind w:left="1429"/>
        <w:jc w:val="both"/>
        <w:rPr>
          <w:rFonts w:ascii="Calibri" w:eastAsia="Arial Unicode MS" w:hAnsi="Calibri" w:cs="Tahoma"/>
          <w:sz w:val="22"/>
          <w:szCs w:val="22"/>
          <w:lang w:val="en-GB" w:eastAsia="zh-CN" w:bidi="hi-IN"/>
        </w:rPr>
      </w:pPr>
      <w:r w:rsidRPr="00C63911">
        <w:rPr>
          <w:rFonts w:ascii="Calibri" w:eastAsia="Arial Unicode MS" w:hAnsi="Calibri" w:cs="Tahoma"/>
          <w:sz w:val="22"/>
          <w:szCs w:val="22"/>
          <w:lang w:val="en-GB" w:eastAsia="zh-CN" w:bidi="hi-IN"/>
        </w:rPr>
        <w:t xml:space="preserve">Ladders will never be tied to facility services piping, conduits, or ventilation ducting. </w:t>
      </w:r>
    </w:p>
    <w:p w:rsidR="00221174" w:rsidRPr="00C63911" w:rsidRDefault="00221174" w:rsidP="00221174">
      <w:pPr>
        <w:numPr>
          <w:ilvl w:val="0"/>
          <w:numId w:val="18"/>
        </w:numPr>
        <w:tabs>
          <w:tab w:val="num" w:pos="1429"/>
        </w:tabs>
        <w:suppressAutoHyphens w:val="0"/>
        <w:ind w:left="1429"/>
        <w:jc w:val="both"/>
        <w:rPr>
          <w:rFonts w:ascii="Calibri" w:eastAsia="Arial Unicode MS" w:hAnsi="Calibri" w:cs="Tahoma"/>
          <w:sz w:val="22"/>
          <w:szCs w:val="22"/>
          <w:lang w:val="en-GB" w:eastAsia="zh-CN" w:bidi="hi-IN"/>
        </w:rPr>
      </w:pPr>
      <w:r w:rsidRPr="00C63911">
        <w:rPr>
          <w:rFonts w:ascii="Calibri" w:eastAsia="Arial Unicode MS" w:hAnsi="Calibri" w:cs="Tahoma"/>
          <w:sz w:val="22"/>
          <w:szCs w:val="22"/>
          <w:lang w:val="en-GB" w:eastAsia="zh-CN" w:bidi="hi-IN"/>
        </w:rPr>
        <w:t xml:space="preserve">Ladders will be lowered and securely stored at the end of each workday. </w:t>
      </w:r>
    </w:p>
    <w:p w:rsidR="00221174" w:rsidRPr="00C63911" w:rsidRDefault="00221174" w:rsidP="00221174">
      <w:pPr>
        <w:tabs>
          <w:tab w:val="left" w:pos="1429"/>
        </w:tabs>
        <w:suppressAutoHyphens w:val="0"/>
        <w:ind w:left="720" w:hanging="720"/>
        <w:jc w:val="both"/>
        <w:rPr>
          <w:rFonts w:ascii="Calibri" w:eastAsia="Arial Unicode MS" w:hAnsi="Calibri" w:cs="Tahoma"/>
          <w:sz w:val="22"/>
          <w:szCs w:val="22"/>
          <w:lang w:val="en-GB" w:eastAsia="zh-CN" w:bidi="hi-IN"/>
        </w:rPr>
      </w:pPr>
      <w:r w:rsidRPr="00C63911">
        <w:rPr>
          <w:rFonts w:ascii="Calibri" w:eastAsia="Arial Unicode MS" w:hAnsi="Calibri" w:cs="Tahoma"/>
          <w:sz w:val="22"/>
          <w:szCs w:val="22"/>
          <w:lang w:val="en-GB" w:eastAsia="zh-CN" w:bidi="hi-IN"/>
        </w:rPr>
        <w:lastRenderedPageBreak/>
        <w:tab/>
      </w:r>
      <w:r w:rsidRPr="00C63911">
        <w:rPr>
          <w:rFonts w:ascii="Calibri" w:eastAsia="Arial Unicode MS" w:hAnsi="Calibri" w:cs="Tahoma"/>
          <w:sz w:val="22"/>
          <w:szCs w:val="22"/>
          <w:lang w:val="en-GB" w:eastAsia="zh-CN" w:bidi="hi-IN"/>
        </w:rPr>
        <w:tab/>
        <w:t>v)</w:t>
      </w:r>
      <w:r w:rsidRPr="00C63911">
        <w:rPr>
          <w:rFonts w:ascii="Calibri" w:eastAsia="Arial Unicode MS" w:hAnsi="Calibri" w:cs="Tahoma"/>
          <w:sz w:val="22"/>
          <w:szCs w:val="22"/>
          <w:lang w:val="en-GB" w:eastAsia="zh-CN" w:bidi="hi-IN"/>
        </w:rPr>
        <w:tab/>
        <w:t xml:space="preserve">Ladders shall be maintained free of oil, grease and other slipping hazards </w:t>
      </w:r>
    </w:p>
    <w:p w:rsidR="00221174" w:rsidRPr="00C63911" w:rsidRDefault="00221174" w:rsidP="00221174">
      <w:pPr>
        <w:tabs>
          <w:tab w:val="left" w:pos="1429"/>
        </w:tabs>
        <w:suppressAutoHyphens w:val="0"/>
        <w:ind w:left="1440"/>
        <w:jc w:val="both"/>
        <w:rPr>
          <w:rFonts w:ascii="Calibri" w:eastAsia="Arial Unicode MS" w:hAnsi="Calibri" w:cs="Tahoma"/>
          <w:sz w:val="22"/>
          <w:szCs w:val="22"/>
          <w:lang w:val="en-GB" w:eastAsia="zh-CN" w:bidi="hi-IN"/>
        </w:rPr>
      </w:pPr>
      <w:r w:rsidRPr="00C63911">
        <w:rPr>
          <w:rFonts w:ascii="Calibri" w:eastAsia="Arial Unicode MS" w:hAnsi="Calibri" w:cs="Tahoma"/>
          <w:sz w:val="22"/>
          <w:szCs w:val="22"/>
          <w:lang w:val="en-GB" w:eastAsia="zh-CN" w:bidi="hi-IN"/>
        </w:rPr>
        <w:t>vi)Ladders will be visually inspected by a competent person and approved for use before being put into service. Each user shall inspect ladders visually before using.</w:t>
      </w:r>
    </w:p>
    <w:p w:rsidR="00221174" w:rsidRPr="00C63911" w:rsidRDefault="00221174" w:rsidP="00221174">
      <w:pPr>
        <w:tabs>
          <w:tab w:val="left" w:pos="1429"/>
        </w:tabs>
        <w:suppressAutoHyphens w:val="0"/>
        <w:ind w:left="1440"/>
        <w:jc w:val="both"/>
        <w:rPr>
          <w:rFonts w:ascii="Calibri" w:eastAsia="Arial Unicode MS" w:hAnsi="Calibri" w:cs="Tahoma"/>
          <w:sz w:val="22"/>
          <w:szCs w:val="22"/>
          <w:lang w:val="en-GB" w:eastAsia="zh-CN" w:bidi="hi-IN"/>
        </w:rPr>
      </w:pPr>
      <w:r w:rsidRPr="00C63911">
        <w:rPr>
          <w:rFonts w:ascii="Calibri" w:eastAsia="Arial Unicode MS" w:hAnsi="Calibri" w:cs="Tahoma"/>
          <w:sz w:val="22"/>
          <w:szCs w:val="22"/>
          <w:lang w:val="en-GB" w:eastAsia="zh-CN" w:bidi="hi-IN"/>
        </w:rPr>
        <w:t xml:space="preserve">vii)Ladders with structural defects shall be tagged "Do Not Use," immediately taken out of service, and removed from the Site by the end of the day. </w:t>
      </w:r>
    </w:p>
    <w:p w:rsidR="00221174" w:rsidRPr="00C63911" w:rsidRDefault="00221174" w:rsidP="00221174">
      <w:pPr>
        <w:suppressAutoHyphens w:val="0"/>
        <w:ind w:left="1429"/>
        <w:jc w:val="both"/>
        <w:rPr>
          <w:rFonts w:ascii="Calibri" w:eastAsia="Arial Unicode MS" w:hAnsi="Calibri" w:cs="Tahoma"/>
          <w:sz w:val="22"/>
          <w:szCs w:val="22"/>
          <w:lang w:val="en-GB" w:eastAsia="zh-CN" w:bidi="hi-IN"/>
        </w:rPr>
      </w:pPr>
    </w:p>
    <w:p w:rsidR="00221174" w:rsidRPr="00C63911" w:rsidRDefault="00221174" w:rsidP="00221174">
      <w:pPr>
        <w:keepNext/>
        <w:tabs>
          <w:tab w:val="left" w:pos="709"/>
        </w:tabs>
        <w:ind w:left="709" w:hanging="709"/>
        <w:jc w:val="both"/>
        <w:outlineLvl w:val="2"/>
        <w:rPr>
          <w:rFonts w:ascii="Calibri" w:eastAsia="Arial Unicode MS" w:hAnsi="Calibri" w:cs="Tahoma"/>
          <w:b/>
          <w:bCs/>
          <w:sz w:val="22"/>
          <w:szCs w:val="22"/>
          <w:lang w:val="x-none" w:eastAsia="zh-CN" w:bidi="hi-IN"/>
        </w:rPr>
      </w:pPr>
      <w:r w:rsidRPr="00C63911">
        <w:rPr>
          <w:rFonts w:ascii="Calibri" w:eastAsia="Arial Unicode MS" w:hAnsi="Calibri" w:cs="Tahoma"/>
          <w:b/>
          <w:bCs/>
          <w:sz w:val="22"/>
          <w:szCs w:val="22"/>
          <w:lang w:val="x-none" w:eastAsia="zh-CN" w:bidi="hi-IN"/>
        </w:rPr>
        <w:tab/>
        <w:t>Lifting Operations</w:t>
      </w:r>
    </w:p>
    <w:p w:rsidR="00221174" w:rsidRPr="00C63911" w:rsidRDefault="00221174" w:rsidP="00221174">
      <w:pPr>
        <w:keepNext/>
        <w:tabs>
          <w:tab w:val="left" w:pos="709"/>
        </w:tabs>
        <w:ind w:left="709" w:hanging="709"/>
        <w:jc w:val="both"/>
        <w:outlineLvl w:val="2"/>
        <w:rPr>
          <w:rFonts w:ascii="Calibri" w:eastAsia="Arial Unicode MS" w:hAnsi="Calibri" w:cs="Tahoma"/>
          <w:b/>
          <w:bCs/>
          <w:sz w:val="22"/>
          <w:szCs w:val="22"/>
          <w:lang w:val="x-none" w:eastAsia="zh-CN" w:bidi="hi-IN"/>
        </w:rPr>
      </w:pPr>
      <w:r w:rsidRPr="00C63911">
        <w:rPr>
          <w:rFonts w:ascii="Calibri" w:eastAsia="Arial Unicode MS" w:hAnsi="Calibri" w:cs="Tahoma"/>
          <w:b/>
          <w:bCs/>
          <w:sz w:val="22"/>
          <w:szCs w:val="22"/>
          <w:lang w:val="x-none" w:eastAsia="zh-CN" w:bidi="hi-IN"/>
        </w:rPr>
        <w:tab/>
        <w:t>Cranes and Hoisting Equipment</w:t>
      </w:r>
    </w:p>
    <w:p w:rsidR="00221174" w:rsidRPr="00C63911" w:rsidRDefault="00221174" w:rsidP="00221174">
      <w:pPr>
        <w:suppressAutoHyphens w:val="0"/>
        <w:ind w:left="709"/>
        <w:jc w:val="both"/>
        <w:rPr>
          <w:rFonts w:ascii="Calibri" w:eastAsia="Arial Unicode MS" w:hAnsi="Calibri" w:cs="Tahoma"/>
          <w:sz w:val="22"/>
          <w:szCs w:val="22"/>
          <w:lang w:val="en-GB" w:eastAsia="zh-CN" w:bidi="hi-IN"/>
        </w:rPr>
      </w:pPr>
      <w:r w:rsidRPr="00C63911">
        <w:rPr>
          <w:rFonts w:ascii="Calibri" w:eastAsia="Arial Unicode MS" w:hAnsi="Calibri" w:cs="Tahoma"/>
          <w:sz w:val="22"/>
          <w:szCs w:val="22"/>
          <w:lang w:val="en-GB" w:eastAsia="zh-CN" w:bidi="hi-IN"/>
        </w:rPr>
        <w:t>Contractors shall operate and maintain cranes and hoisting equipment in accordance with manufacturer’s specifications and legal requirements.</w:t>
      </w:r>
    </w:p>
    <w:p w:rsidR="00221174" w:rsidRPr="00C63911" w:rsidRDefault="00221174" w:rsidP="00221174">
      <w:pPr>
        <w:suppressAutoHyphens w:val="0"/>
        <w:ind w:left="709"/>
        <w:jc w:val="both"/>
        <w:rPr>
          <w:rFonts w:ascii="Calibri" w:eastAsia="Arial Unicode MS" w:hAnsi="Calibri" w:cs="Tahoma"/>
          <w:sz w:val="22"/>
          <w:szCs w:val="22"/>
          <w:lang w:val="en-GB" w:eastAsia="zh-CN" w:bidi="hi-IN"/>
        </w:rPr>
      </w:pPr>
    </w:p>
    <w:p w:rsidR="00221174" w:rsidRPr="00C63911" w:rsidRDefault="00221174" w:rsidP="00221174">
      <w:pPr>
        <w:suppressAutoHyphens w:val="0"/>
        <w:ind w:left="709"/>
        <w:jc w:val="both"/>
        <w:rPr>
          <w:rFonts w:ascii="Calibri" w:eastAsia="Arial Unicode MS" w:hAnsi="Calibri" w:cs="Tahoma"/>
          <w:sz w:val="22"/>
          <w:szCs w:val="22"/>
          <w:lang w:val="en-GB" w:eastAsia="zh-CN" w:bidi="hi-IN"/>
        </w:rPr>
      </w:pPr>
      <w:r w:rsidRPr="00C63911">
        <w:rPr>
          <w:rFonts w:ascii="Calibri" w:eastAsia="Arial Unicode MS" w:hAnsi="Calibri" w:cs="Tahoma"/>
          <w:sz w:val="22"/>
          <w:szCs w:val="22"/>
          <w:lang w:val="en-GB" w:eastAsia="zh-CN" w:bidi="hi-IN"/>
        </w:rPr>
        <w:t xml:space="preserve">Only </w:t>
      </w:r>
      <w:r w:rsidRPr="00C63911">
        <w:rPr>
          <w:rFonts w:ascii="Calibri" w:hAnsi="Calibri" w:cs="Tahoma"/>
          <w:sz w:val="22"/>
          <w:szCs w:val="22"/>
          <w:lang w:val="en-GB" w:eastAsia="zh-CN" w:bidi="hi-IN"/>
        </w:rPr>
        <w:t>Contractor Personnel</w:t>
      </w:r>
      <w:r w:rsidRPr="00C63911">
        <w:rPr>
          <w:rFonts w:ascii="Calibri" w:eastAsia="Arial Unicode MS" w:hAnsi="Calibri" w:cs="Tahoma"/>
          <w:sz w:val="22"/>
          <w:szCs w:val="22"/>
          <w:lang w:val="en-GB" w:eastAsia="zh-CN" w:bidi="hi-IN"/>
        </w:rPr>
        <w:t xml:space="preserve"> trained in the use of cranes and hoists are permitted to use them.</w:t>
      </w:r>
    </w:p>
    <w:p w:rsidR="00221174" w:rsidRPr="00C63911" w:rsidRDefault="00221174" w:rsidP="00221174">
      <w:pPr>
        <w:suppressAutoHyphens w:val="0"/>
        <w:ind w:left="709"/>
        <w:jc w:val="both"/>
        <w:rPr>
          <w:rFonts w:ascii="Calibri" w:eastAsia="Arial Unicode MS" w:hAnsi="Calibri" w:cs="Tahoma"/>
          <w:sz w:val="22"/>
          <w:szCs w:val="22"/>
          <w:lang w:val="en-GB" w:eastAsia="zh-CN" w:bidi="hi-IN"/>
        </w:rPr>
      </w:pPr>
    </w:p>
    <w:p w:rsidR="00221174" w:rsidRPr="00C63911" w:rsidRDefault="00221174" w:rsidP="00221174">
      <w:pPr>
        <w:keepNext/>
        <w:tabs>
          <w:tab w:val="left" w:pos="709"/>
        </w:tabs>
        <w:ind w:left="709" w:hanging="709"/>
        <w:jc w:val="both"/>
        <w:outlineLvl w:val="2"/>
        <w:rPr>
          <w:rFonts w:ascii="Calibri" w:eastAsia="Arial Unicode MS" w:hAnsi="Calibri" w:cs="Tahoma"/>
          <w:b/>
          <w:bCs/>
          <w:sz w:val="22"/>
          <w:szCs w:val="22"/>
          <w:lang w:val="x-none" w:eastAsia="zh-CN" w:bidi="hi-IN"/>
        </w:rPr>
      </w:pPr>
      <w:r w:rsidRPr="00C63911">
        <w:rPr>
          <w:rFonts w:ascii="Calibri" w:eastAsia="Arial Unicode MS" w:hAnsi="Calibri" w:cs="Tahoma"/>
          <w:b/>
          <w:bCs/>
          <w:sz w:val="22"/>
          <w:szCs w:val="22"/>
          <w:lang w:val="x-none" w:eastAsia="zh-CN" w:bidi="hi-IN"/>
        </w:rPr>
        <w:tab/>
        <w:t xml:space="preserve">Lifting Equipment and Accessories </w:t>
      </w:r>
    </w:p>
    <w:p w:rsidR="00221174" w:rsidRPr="00C63911" w:rsidRDefault="00221174" w:rsidP="00221174">
      <w:pPr>
        <w:ind w:left="709"/>
        <w:jc w:val="both"/>
        <w:rPr>
          <w:rFonts w:ascii="Calibri" w:eastAsia="Arial Unicode MS" w:hAnsi="Calibri" w:cs="Tahoma"/>
          <w:sz w:val="22"/>
          <w:szCs w:val="22"/>
          <w:lang w:val="en-GB" w:eastAsia="zh-CN"/>
        </w:rPr>
      </w:pPr>
      <w:r w:rsidRPr="00C63911">
        <w:rPr>
          <w:rFonts w:ascii="Calibri" w:eastAsia="Arial Unicode MS" w:hAnsi="Calibri" w:cs="Tahoma"/>
          <w:sz w:val="22"/>
          <w:szCs w:val="22"/>
          <w:lang w:val="en-GB" w:eastAsia="zh-CN"/>
        </w:rPr>
        <w:t>All lifting equipment / accessories e.g., slings, chains, webbing, chain blocks, winches, jacks etc shall be indicated with their safe working load have an identification number visible on the unit and be inspected and tested in accordance with legal requirements.</w:t>
      </w:r>
    </w:p>
    <w:p w:rsidR="00221174" w:rsidRPr="00C63911" w:rsidRDefault="00221174" w:rsidP="00221174">
      <w:pPr>
        <w:ind w:left="709"/>
        <w:jc w:val="both"/>
        <w:rPr>
          <w:rFonts w:ascii="Calibri" w:eastAsia="Arial Unicode MS" w:hAnsi="Calibri" w:cs="Tahoma"/>
          <w:sz w:val="22"/>
          <w:szCs w:val="22"/>
          <w:lang w:val="en-GB" w:eastAsia="zh-CN"/>
        </w:rPr>
      </w:pPr>
    </w:p>
    <w:p w:rsidR="00221174" w:rsidRDefault="00221174" w:rsidP="00221174">
      <w:pPr>
        <w:ind w:left="709"/>
        <w:jc w:val="both"/>
        <w:rPr>
          <w:rFonts w:ascii="Calibri" w:eastAsia="Arial Unicode MS" w:hAnsi="Calibri" w:cs="Tahoma"/>
          <w:sz w:val="22"/>
          <w:szCs w:val="22"/>
          <w:lang w:val="en-GB" w:eastAsia="zh-CN"/>
        </w:rPr>
      </w:pPr>
      <w:r w:rsidRPr="00C63911">
        <w:rPr>
          <w:rFonts w:ascii="Calibri" w:eastAsia="Arial Unicode MS" w:hAnsi="Calibri" w:cs="Tahoma"/>
          <w:sz w:val="22"/>
          <w:szCs w:val="22"/>
          <w:lang w:val="en-GB" w:eastAsia="zh-CN"/>
        </w:rPr>
        <w:t>Damaged equipment / accessories and equipment shall be tagged “out of use” and immediately removed from Site.</w:t>
      </w:r>
    </w:p>
    <w:p w:rsidR="00221174" w:rsidRPr="00C63911" w:rsidRDefault="00221174" w:rsidP="00221174">
      <w:pPr>
        <w:ind w:left="709"/>
        <w:jc w:val="both"/>
        <w:rPr>
          <w:rFonts w:ascii="Calibri" w:eastAsia="Arial Unicode MS" w:hAnsi="Calibri" w:cs="Tahoma"/>
          <w:sz w:val="22"/>
          <w:szCs w:val="22"/>
          <w:lang w:val="en-GB" w:eastAsia="zh-CN"/>
        </w:rPr>
      </w:pPr>
    </w:p>
    <w:p w:rsidR="00221174" w:rsidRPr="00C63911" w:rsidRDefault="00221174" w:rsidP="00221174">
      <w:pPr>
        <w:keepNext/>
        <w:tabs>
          <w:tab w:val="left" w:pos="709"/>
        </w:tabs>
        <w:ind w:left="709" w:hanging="709"/>
        <w:jc w:val="both"/>
        <w:outlineLvl w:val="1"/>
        <w:rPr>
          <w:rFonts w:ascii="Calibri" w:eastAsia="Arial Unicode MS" w:hAnsi="Calibri" w:cs="Tahoma"/>
          <w:b/>
          <w:sz w:val="22"/>
          <w:szCs w:val="22"/>
          <w:lang w:val="x-none" w:eastAsia="zh-CN" w:bidi="hi-IN"/>
        </w:rPr>
      </w:pPr>
      <w:r w:rsidRPr="00C63911">
        <w:rPr>
          <w:rFonts w:ascii="Calibri" w:eastAsia="Arial Unicode MS" w:hAnsi="Calibri" w:cs="Tahoma"/>
          <w:b/>
          <w:sz w:val="22"/>
          <w:szCs w:val="22"/>
          <w:lang w:val="x-none" w:eastAsia="zh-CN" w:bidi="hi-IN"/>
        </w:rPr>
        <w:tab/>
        <w:t>Lockout Tag out (“LOTO”)</w:t>
      </w:r>
    </w:p>
    <w:p w:rsidR="00221174" w:rsidRDefault="00221174" w:rsidP="00221174">
      <w:pPr>
        <w:suppressAutoHyphens w:val="0"/>
        <w:ind w:left="709"/>
        <w:jc w:val="both"/>
        <w:rPr>
          <w:rFonts w:ascii="Calibri" w:eastAsia="Arial Unicode MS" w:hAnsi="Calibri" w:cs="Tahoma"/>
          <w:sz w:val="22"/>
          <w:szCs w:val="22"/>
          <w:lang w:val="en-GB" w:eastAsia="zh-CN" w:bidi="hi-IN"/>
        </w:rPr>
      </w:pPr>
      <w:r w:rsidRPr="00C63911">
        <w:rPr>
          <w:rFonts w:ascii="Calibri" w:eastAsia="Arial Unicode MS" w:hAnsi="Calibri" w:cs="Tahoma"/>
          <w:sz w:val="22"/>
          <w:szCs w:val="22"/>
          <w:lang w:val="en-GB" w:eastAsia="zh-CN" w:bidi="hi-IN"/>
        </w:rPr>
        <w:t xml:space="preserve">Prior to performing work on machines or equipment, the Contractor shall ensure that it is familiar with LOTO and Permit to Work procedures and that all of its affected </w:t>
      </w:r>
      <w:r w:rsidRPr="00C63911">
        <w:rPr>
          <w:rFonts w:ascii="Calibri" w:hAnsi="Calibri" w:cs="Tahoma"/>
          <w:sz w:val="22"/>
          <w:szCs w:val="22"/>
          <w:lang w:val="en-GB" w:eastAsia="zh-CN" w:bidi="hi-IN"/>
        </w:rPr>
        <w:t>Contractor Personnel</w:t>
      </w:r>
      <w:r w:rsidRPr="00C63911">
        <w:rPr>
          <w:rFonts w:ascii="Calibri" w:eastAsia="Arial Unicode MS" w:hAnsi="Calibri" w:cs="Tahoma"/>
          <w:sz w:val="22"/>
          <w:szCs w:val="22"/>
          <w:lang w:val="en-GB" w:eastAsia="zh-CN" w:bidi="hi-IN"/>
        </w:rPr>
        <w:t xml:space="preserve"> receive the necessary training.</w:t>
      </w:r>
    </w:p>
    <w:p w:rsidR="00221174" w:rsidRPr="00C63911" w:rsidRDefault="00221174" w:rsidP="00221174">
      <w:pPr>
        <w:suppressAutoHyphens w:val="0"/>
        <w:ind w:left="709"/>
        <w:jc w:val="both"/>
        <w:rPr>
          <w:rFonts w:ascii="Calibri" w:eastAsia="Arial Unicode MS" w:hAnsi="Calibri" w:cs="Tahoma"/>
          <w:sz w:val="22"/>
          <w:szCs w:val="22"/>
          <w:lang w:val="en-GB" w:eastAsia="zh-CN" w:bidi="hi-IN"/>
        </w:rPr>
      </w:pPr>
    </w:p>
    <w:p w:rsidR="00221174" w:rsidRPr="00C63911" w:rsidRDefault="00221174" w:rsidP="00221174">
      <w:pPr>
        <w:keepNext/>
        <w:tabs>
          <w:tab w:val="left" w:pos="709"/>
        </w:tabs>
        <w:ind w:left="709" w:hanging="709"/>
        <w:jc w:val="both"/>
        <w:outlineLvl w:val="1"/>
        <w:rPr>
          <w:rFonts w:ascii="Calibri" w:hAnsi="Calibri" w:cs="Tahoma"/>
          <w:b/>
          <w:sz w:val="22"/>
          <w:szCs w:val="22"/>
          <w:lang w:val="x-none" w:eastAsia="zh-CN" w:bidi="hi-IN"/>
        </w:rPr>
      </w:pPr>
      <w:r w:rsidRPr="00C63911">
        <w:rPr>
          <w:rFonts w:ascii="Calibri" w:eastAsia="Arial Unicode MS" w:hAnsi="Calibri" w:cs="Tahoma"/>
          <w:b/>
          <w:sz w:val="22"/>
          <w:szCs w:val="22"/>
          <w:lang w:val="x-none" w:eastAsia="zh-CN" w:bidi="hi-IN"/>
        </w:rPr>
        <w:tab/>
        <w:t xml:space="preserve">Barricades </w:t>
      </w:r>
    </w:p>
    <w:p w:rsidR="00221174" w:rsidRPr="00C63911" w:rsidRDefault="00221174" w:rsidP="00221174">
      <w:pPr>
        <w:tabs>
          <w:tab w:val="left" w:pos="540"/>
        </w:tabs>
        <w:ind w:left="709" w:right="-21"/>
        <w:jc w:val="both"/>
        <w:rPr>
          <w:rFonts w:ascii="Calibri" w:hAnsi="Calibri" w:cs="Tahoma"/>
          <w:sz w:val="22"/>
          <w:szCs w:val="22"/>
          <w:lang w:val="en-GB" w:eastAsia="zh-CN"/>
        </w:rPr>
      </w:pPr>
      <w:r w:rsidRPr="00C63911">
        <w:rPr>
          <w:rFonts w:ascii="Calibri" w:hAnsi="Calibri" w:cs="Tahoma"/>
          <w:sz w:val="22"/>
          <w:szCs w:val="22"/>
          <w:lang w:val="en-GB" w:eastAsia="zh-CN"/>
        </w:rPr>
        <w:t>Floor openings, stairwells, platforms and walkways, and trenching where a person can fall any distance shall be adequately barricaded and where necessary, well lit. Where there is a risk of injury from a fall then rigid barriers must be used.</w:t>
      </w:r>
    </w:p>
    <w:p w:rsidR="00221174" w:rsidRPr="00C63911" w:rsidRDefault="00221174" w:rsidP="00221174">
      <w:pPr>
        <w:tabs>
          <w:tab w:val="left" w:pos="540"/>
        </w:tabs>
        <w:ind w:left="709" w:right="-21"/>
        <w:jc w:val="both"/>
        <w:rPr>
          <w:rFonts w:ascii="Calibri" w:hAnsi="Calibri" w:cs="Tahoma"/>
          <w:sz w:val="22"/>
          <w:szCs w:val="22"/>
          <w:lang w:val="en-GB" w:eastAsia="zh-CN"/>
        </w:rPr>
      </w:pPr>
    </w:p>
    <w:p w:rsidR="00221174" w:rsidRPr="00C63911" w:rsidRDefault="00221174" w:rsidP="00221174">
      <w:pPr>
        <w:tabs>
          <w:tab w:val="left" w:pos="540"/>
        </w:tabs>
        <w:ind w:left="709" w:right="-21"/>
        <w:jc w:val="both"/>
        <w:rPr>
          <w:rFonts w:ascii="Calibri" w:hAnsi="Calibri" w:cs="Tahoma"/>
          <w:sz w:val="22"/>
          <w:szCs w:val="22"/>
          <w:lang w:val="en-GB" w:eastAsia="zh-CN"/>
        </w:rPr>
      </w:pPr>
      <w:r w:rsidRPr="00C63911">
        <w:rPr>
          <w:rFonts w:ascii="Calibri" w:hAnsi="Calibri" w:cs="Tahoma"/>
          <w:sz w:val="22"/>
          <w:szCs w:val="22"/>
          <w:lang w:val="en-GB" w:eastAsia="zh-CN"/>
        </w:rPr>
        <w:t xml:space="preserve">Barricades must also be used to prevent personnel entering an area where risk of injury is high e.g., during overhead work activity or electrical testing etc.  Such barricading must provide clear visual </w:t>
      </w:r>
      <w:proofErr w:type="gramStart"/>
      <w:r w:rsidRPr="00C63911">
        <w:rPr>
          <w:rFonts w:ascii="Calibri" w:hAnsi="Calibri" w:cs="Tahoma"/>
          <w:sz w:val="22"/>
          <w:szCs w:val="22"/>
          <w:lang w:val="en-GB" w:eastAsia="zh-CN"/>
        </w:rPr>
        <w:t>warning..</w:t>
      </w:r>
      <w:proofErr w:type="gramEnd"/>
    </w:p>
    <w:p w:rsidR="00221174" w:rsidRPr="00C63911" w:rsidRDefault="00221174" w:rsidP="00221174">
      <w:pPr>
        <w:tabs>
          <w:tab w:val="left" w:pos="540"/>
        </w:tabs>
        <w:ind w:left="709" w:right="-21"/>
        <w:jc w:val="both"/>
        <w:rPr>
          <w:rFonts w:ascii="Calibri" w:hAnsi="Calibri" w:cs="Tahoma"/>
          <w:sz w:val="22"/>
          <w:szCs w:val="22"/>
          <w:lang w:val="en-GB" w:eastAsia="zh-CN"/>
        </w:rPr>
      </w:pPr>
    </w:p>
    <w:p w:rsidR="00221174" w:rsidRPr="00C63911" w:rsidRDefault="00221174" w:rsidP="00221174">
      <w:pPr>
        <w:keepNext/>
        <w:tabs>
          <w:tab w:val="left" w:pos="709"/>
        </w:tabs>
        <w:ind w:left="709" w:hanging="709"/>
        <w:jc w:val="both"/>
        <w:outlineLvl w:val="1"/>
        <w:rPr>
          <w:rFonts w:ascii="Calibri" w:eastAsia="Arial Unicode MS" w:hAnsi="Calibri" w:cs="Tahoma"/>
          <w:b/>
          <w:sz w:val="22"/>
          <w:szCs w:val="22"/>
          <w:lang w:val="x-none" w:eastAsia="zh-CN" w:bidi="hi-IN"/>
        </w:rPr>
      </w:pPr>
      <w:r w:rsidRPr="00C63911">
        <w:rPr>
          <w:rFonts w:ascii="Calibri" w:eastAsia="Arial Unicode MS" w:hAnsi="Calibri" w:cs="Tahoma"/>
          <w:b/>
          <w:sz w:val="22"/>
          <w:szCs w:val="22"/>
          <w:lang w:val="x-none" w:eastAsia="zh-CN" w:bidi="hi-IN"/>
        </w:rPr>
        <w:tab/>
        <w:t xml:space="preserve">Compressed Gas Cylinders </w:t>
      </w:r>
    </w:p>
    <w:p w:rsidR="00221174" w:rsidRPr="00C63911" w:rsidRDefault="00221174" w:rsidP="00221174">
      <w:pPr>
        <w:suppressAutoHyphens w:val="0"/>
        <w:ind w:left="709"/>
        <w:jc w:val="both"/>
        <w:rPr>
          <w:rFonts w:ascii="Calibri" w:eastAsia="Arial Unicode MS" w:hAnsi="Calibri" w:cs="Tahoma"/>
          <w:sz w:val="22"/>
          <w:szCs w:val="22"/>
          <w:lang w:val="en-GB" w:eastAsia="zh-CN" w:bidi="hi-IN"/>
        </w:rPr>
      </w:pPr>
      <w:r w:rsidRPr="00C63911">
        <w:rPr>
          <w:rFonts w:ascii="Calibri" w:eastAsia="Arial Unicode MS" w:hAnsi="Calibri" w:cs="Tahoma"/>
          <w:sz w:val="22"/>
          <w:szCs w:val="22"/>
          <w:lang w:val="en-GB" w:eastAsia="zh-CN" w:bidi="hi-IN"/>
        </w:rPr>
        <w:t>Gas cylinder shall be securely stored and transported, and identified and used in line with the local requirements. Hose lines shall be inspected and tested for leaks in line with local requirements. Flash Back arrestor to be used to prevent any explosion due to back fire.</w:t>
      </w:r>
    </w:p>
    <w:p w:rsidR="00221174" w:rsidRPr="00C63911" w:rsidRDefault="00221174" w:rsidP="00221174">
      <w:pPr>
        <w:suppressAutoHyphens w:val="0"/>
        <w:ind w:left="709"/>
        <w:jc w:val="both"/>
        <w:rPr>
          <w:rFonts w:ascii="Calibri" w:eastAsia="Arial Unicode MS" w:hAnsi="Calibri" w:cs="Tahoma"/>
          <w:sz w:val="22"/>
          <w:szCs w:val="22"/>
          <w:lang w:val="en-GB" w:eastAsia="zh-CN" w:bidi="hi-IN"/>
        </w:rPr>
      </w:pPr>
    </w:p>
    <w:p w:rsidR="00221174" w:rsidRPr="00C63911" w:rsidRDefault="00221174" w:rsidP="00221174">
      <w:pPr>
        <w:keepNext/>
        <w:tabs>
          <w:tab w:val="left" w:pos="709"/>
        </w:tabs>
        <w:ind w:left="709" w:hanging="709"/>
        <w:jc w:val="both"/>
        <w:outlineLvl w:val="1"/>
        <w:rPr>
          <w:rFonts w:ascii="Calibri" w:eastAsia="Arial Unicode MS" w:hAnsi="Calibri" w:cs="Tahoma"/>
          <w:b/>
          <w:sz w:val="22"/>
          <w:szCs w:val="22"/>
          <w:lang w:val="x-none" w:eastAsia="zh-CN" w:bidi="hi-IN"/>
        </w:rPr>
      </w:pPr>
      <w:r w:rsidRPr="00C63911">
        <w:rPr>
          <w:rFonts w:ascii="Calibri" w:eastAsia="Arial Unicode MS" w:hAnsi="Calibri" w:cs="Tahoma"/>
          <w:b/>
          <w:sz w:val="22"/>
          <w:szCs w:val="22"/>
          <w:lang w:val="x-none" w:eastAsia="zh-CN" w:bidi="hi-IN"/>
        </w:rPr>
        <w:tab/>
        <w:t xml:space="preserve">Electrical Safety </w:t>
      </w:r>
    </w:p>
    <w:p w:rsidR="00221174" w:rsidRPr="00C63911" w:rsidRDefault="00221174" w:rsidP="00221174">
      <w:pPr>
        <w:ind w:left="709"/>
        <w:jc w:val="both"/>
        <w:rPr>
          <w:rFonts w:ascii="Calibri" w:eastAsia="Arial Unicode MS" w:hAnsi="Calibri" w:cs="Tahoma"/>
          <w:sz w:val="22"/>
          <w:szCs w:val="22"/>
          <w:lang w:val="en-GB" w:eastAsia="zh-CN"/>
        </w:rPr>
      </w:pPr>
      <w:r w:rsidRPr="00C63911">
        <w:rPr>
          <w:rFonts w:ascii="Calibri" w:eastAsia="Arial Unicode MS" w:hAnsi="Calibri" w:cs="Tahoma"/>
          <w:sz w:val="22"/>
          <w:szCs w:val="22"/>
          <w:lang w:val="en-GB" w:eastAsia="zh-CN"/>
        </w:rPr>
        <w:t>Prior to undertaking any work on live electrical equipment the Contractor must obtain a Permit to Work from Owner. Where ever possible live work should be avoided. Any control measures highlighted shall be implemented prior to work commencing.</w:t>
      </w:r>
    </w:p>
    <w:p w:rsidR="00221174" w:rsidRPr="00C63911" w:rsidRDefault="00221174" w:rsidP="00221174">
      <w:pPr>
        <w:ind w:left="709"/>
        <w:jc w:val="both"/>
        <w:rPr>
          <w:rFonts w:ascii="Calibri" w:eastAsia="Arial Unicode MS" w:hAnsi="Calibri" w:cs="Tahoma"/>
          <w:sz w:val="22"/>
          <w:szCs w:val="22"/>
          <w:lang w:val="en-GB" w:eastAsia="zh-CN"/>
        </w:rPr>
      </w:pPr>
    </w:p>
    <w:p w:rsidR="00221174" w:rsidRPr="00C63911" w:rsidRDefault="00221174" w:rsidP="00221174">
      <w:pPr>
        <w:ind w:left="709"/>
        <w:jc w:val="both"/>
        <w:rPr>
          <w:rFonts w:ascii="Calibri" w:eastAsia="Tahoma" w:hAnsi="Calibri" w:cs="Tahoma"/>
          <w:sz w:val="22"/>
          <w:szCs w:val="22"/>
          <w:lang w:val="en-GB" w:eastAsia="zh-CN"/>
        </w:rPr>
      </w:pPr>
      <w:r w:rsidRPr="00C63911">
        <w:rPr>
          <w:rFonts w:ascii="Calibri" w:eastAsia="Arial Unicode MS" w:hAnsi="Calibri" w:cs="Tahoma"/>
          <w:sz w:val="22"/>
          <w:szCs w:val="22"/>
          <w:lang w:val="en-GB" w:eastAsia="zh-CN"/>
        </w:rPr>
        <w:t>The below measures will be taken:</w:t>
      </w:r>
    </w:p>
    <w:p w:rsidR="00221174" w:rsidRPr="00C63911" w:rsidRDefault="00221174" w:rsidP="00221174">
      <w:pPr>
        <w:ind w:left="862"/>
        <w:jc w:val="both"/>
        <w:rPr>
          <w:rFonts w:ascii="Calibri" w:eastAsia="Arial Unicode MS" w:hAnsi="Calibri" w:cs="Tahoma"/>
          <w:sz w:val="22"/>
          <w:szCs w:val="22"/>
          <w:lang w:val="en-GB" w:eastAsia="zh-CN"/>
        </w:rPr>
      </w:pPr>
      <w:r w:rsidRPr="00C63911">
        <w:rPr>
          <w:rFonts w:ascii="Calibri" w:eastAsia="Tahoma" w:hAnsi="Calibri" w:cs="Tahoma"/>
          <w:sz w:val="22"/>
          <w:szCs w:val="22"/>
          <w:lang w:val="en-GB" w:eastAsia="zh-CN"/>
        </w:rPr>
        <w:t xml:space="preserve"> </w:t>
      </w:r>
    </w:p>
    <w:p w:rsidR="00221174" w:rsidRPr="00C63911" w:rsidRDefault="00221174" w:rsidP="00221174">
      <w:pPr>
        <w:numPr>
          <w:ilvl w:val="0"/>
          <w:numId w:val="19"/>
        </w:numPr>
        <w:tabs>
          <w:tab w:val="left" w:pos="1080"/>
        </w:tabs>
        <w:suppressAutoHyphens w:val="0"/>
        <w:ind w:left="1080"/>
        <w:jc w:val="both"/>
        <w:rPr>
          <w:rFonts w:ascii="Calibri" w:eastAsia="Arial Unicode MS" w:hAnsi="Calibri" w:cs="Tahoma"/>
          <w:sz w:val="22"/>
          <w:szCs w:val="22"/>
          <w:lang w:val="en-GB" w:eastAsia="zh-CN"/>
        </w:rPr>
      </w:pPr>
      <w:r w:rsidRPr="00C63911">
        <w:rPr>
          <w:rFonts w:ascii="Calibri" w:eastAsia="Arial Unicode MS" w:hAnsi="Calibri" w:cs="Tahoma"/>
          <w:sz w:val="22"/>
          <w:szCs w:val="22"/>
          <w:lang w:val="en-GB" w:eastAsia="zh-CN"/>
        </w:rPr>
        <w:t xml:space="preserve">Work practices must protect against direct or indirect body contact by means of tools or materials and be suitable for work conditions and the exposed voltage level.  </w:t>
      </w:r>
    </w:p>
    <w:p w:rsidR="00221174" w:rsidRPr="00C63911" w:rsidRDefault="00221174" w:rsidP="00221174">
      <w:pPr>
        <w:numPr>
          <w:ilvl w:val="0"/>
          <w:numId w:val="19"/>
        </w:numPr>
        <w:tabs>
          <w:tab w:val="left" w:pos="1080"/>
        </w:tabs>
        <w:suppressAutoHyphens w:val="0"/>
        <w:ind w:left="1080"/>
        <w:jc w:val="both"/>
        <w:rPr>
          <w:rFonts w:ascii="Calibri" w:eastAsia="Arial Unicode MS" w:hAnsi="Calibri" w:cs="Tahoma"/>
          <w:sz w:val="22"/>
          <w:szCs w:val="22"/>
          <w:lang w:val="en-GB" w:eastAsia="zh-CN"/>
        </w:rPr>
      </w:pPr>
      <w:r w:rsidRPr="00C63911">
        <w:rPr>
          <w:rFonts w:ascii="Calibri" w:eastAsia="Arial Unicode MS" w:hAnsi="Calibri" w:cs="Tahoma"/>
          <w:sz w:val="22"/>
          <w:szCs w:val="22"/>
          <w:lang w:val="en-GB" w:eastAsia="zh-CN"/>
        </w:rPr>
        <w:t xml:space="preserve">Energized panels will be closed after normal working hours and whenever they are unattended. Temporary wiring will be de-energized when not in use. </w:t>
      </w:r>
    </w:p>
    <w:p w:rsidR="00221174" w:rsidRPr="00C63911" w:rsidRDefault="00221174" w:rsidP="00221174">
      <w:pPr>
        <w:numPr>
          <w:ilvl w:val="0"/>
          <w:numId w:val="19"/>
        </w:numPr>
        <w:tabs>
          <w:tab w:val="left" w:pos="1080"/>
        </w:tabs>
        <w:suppressAutoHyphens w:val="0"/>
        <w:ind w:left="1080"/>
        <w:jc w:val="both"/>
        <w:rPr>
          <w:rFonts w:ascii="Calibri" w:eastAsia="Arial Unicode MS" w:hAnsi="Calibri" w:cs="Tahoma"/>
          <w:sz w:val="22"/>
          <w:szCs w:val="22"/>
          <w:lang w:val="en-GB" w:eastAsia="zh-CN"/>
        </w:rPr>
      </w:pPr>
      <w:r w:rsidRPr="00C63911">
        <w:rPr>
          <w:rFonts w:ascii="Calibri" w:eastAsia="Arial Unicode MS" w:hAnsi="Calibri" w:cs="Tahoma"/>
          <w:sz w:val="22"/>
          <w:szCs w:val="22"/>
          <w:lang w:val="en-GB" w:eastAsia="zh-CN"/>
        </w:rPr>
        <w:t>Only qualified electrical Contractor Personnel may enter substations and/or transformer and only after being specifically authorized by Owner.</w:t>
      </w:r>
    </w:p>
    <w:p w:rsidR="00221174" w:rsidRPr="00C63911" w:rsidRDefault="00221174" w:rsidP="00221174">
      <w:pPr>
        <w:keepNext/>
        <w:tabs>
          <w:tab w:val="left" w:pos="709"/>
        </w:tabs>
        <w:spacing w:before="120" w:after="120"/>
        <w:ind w:left="1415" w:hanging="709"/>
        <w:jc w:val="both"/>
        <w:outlineLvl w:val="1"/>
        <w:rPr>
          <w:rFonts w:ascii="Calibri" w:eastAsia="Arial Unicode MS" w:hAnsi="Calibri" w:cs="Tahoma"/>
          <w:sz w:val="22"/>
          <w:szCs w:val="22"/>
          <w:lang w:val="x-none" w:eastAsia="zh-CN" w:bidi="hi-IN"/>
        </w:rPr>
      </w:pPr>
      <w:r w:rsidRPr="00C63911">
        <w:rPr>
          <w:rFonts w:ascii="Calibri" w:eastAsia="Arial Unicode MS" w:hAnsi="Calibri" w:cs="Tahoma"/>
          <w:b/>
          <w:sz w:val="22"/>
          <w:szCs w:val="22"/>
          <w:lang w:val="x-none" w:eastAsia="zh-CN" w:bidi="hi-IN"/>
        </w:rPr>
        <w:t>Hot Works</w:t>
      </w:r>
    </w:p>
    <w:p w:rsidR="00221174" w:rsidRPr="00C63911" w:rsidRDefault="00221174" w:rsidP="00221174">
      <w:pPr>
        <w:tabs>
          <w:tab w:val="left" w:pos="709"/>
        </w:tabs>
        <w:spacing w:after="120"/>
        <w:ind w:left="706"/>
        <w:jc w:val="both"/>
        <w:outlineLvl w:val="1"/>
        <w:rPr>
          <w:rFonts w:ascii="Calibri" w:eastAsia="Arial Unicode MS" w:hAnsi="Calibri" w:cs="Tahoma"/>
          <w:sz w:val="22"/>
          <w:szCs w:val="22"/>
          <w:lang w:val="x-none" w:eastAsia="zh-CN" w:bidi="hi-IN"/>
        </w:rPr>
      </w:pPr>
      <w:r w:rsidRPr="00C63911">
        <w:rPr>
          <w:rFonts w:ascii="Calibri" w:eastAsia="Arial Unicode MS" w:hAnsi="Calibri" w:cs="Tahoma"/>
          <w:sz w:val="22"/>
          <w:szCs w:val="22"/>
          <w:lang w:val="x-none" w:eastAsia="zh-CN" w:bidi="hi-IN"/>
        </w:rPr>
        <w:t xml:space="preserve">A Permit to Work must be obtained from </w:t>
      </w:r>
      <w:r w:rsidRPr="00C63911">
        <w:rPr>
          <w:rFonts w:ascii="Calibri" w:eastAsia="Arial Unicode MS" w:hAnsi="Calibri" w:cs="Tahoma"/>
          <w:sz w:val="22"/>
          <w:szCs w:val="22"/>
          <w:lang w:eastAsia="zh-CN" w:bidi="hi-IN"/>
        </w:rPr>
        <w:t>Owner</w:t>
      </w:r>
      <w:r w:rsidRPr="00C63911">
        <w:rPr>
          <w:rFonts w:ascii="Calibri" w:eastAsia="Arial Unicode MS" w:hAnsi="Calibri" w:cs="Tahoma"/>
          <w:sz w:val="22"/>
          <w:szCs w:val="22"/>
          <w:lang w:val="x-none" w:eastAsia="zh-CN" w:bidi="hi-IN"/>
        </w:rPr>
        <w:t xml:space="preserve"> prior to any hot works (welding, grinding, open flame work). Suitable fire extinguishing equipment shall be immediately available. Objects to be welded, cut or heated shall be moved to a designated safe location, or, if they cannot be readily moved, all movable fire hazards in the vicinity shall be taken to a safe place. Personnel working around or below the hot works shall be protected from falling or flying objects.</w:t>
      </w:r>
    </w:p>
    <w:p w:rsidR="00221174" w:rsidRPr="00C63911" w:rsidRDefault="00221174" w:rsidP="00221174">
      <w:pPr>
        <w:tabs>
          <w:tab w:val="left" w:pos="709"/>
        </w:tabs>
        <w:spacing w:after="120"/>
        <w:ind w:left="706"/>
        <w:jc w:val="both"/>
        <w:outlineLvl w:val="1"/>
        <w:rPr>
          <w:rFonts w:ascii="Calibri" w:eastAsia="Arial Unicode MS" w:hAnsi="Calibri" w:cs="Tahoma"/>
          <w:b/>
          <w:sz w:val="22"/>
          <w:szCs w:val="22"/>
          <w:lang w:val="x-none" w:eastAsia="zh-CN" w:bidi="hi-IN"/>
        </w:rPr>
      </w:pPr>
      <w:r w:rsidRPr="00C63911">
        <w:rPr>
          <w:rFonts w:ascii="Calibri" w:eastAsia="Arial Unicode MS" w:hAnsi="Calibri" w:cs="Tahoma"/>
          <w:sz w:val="22"/>
          <w:szCs w:val="22"/>
          <w:lang w:val="x-none" w:eastAsia="zh-CN" w:bidi="hi-IN"/>
        </w:rPr>
        <w:t xml:space="preserve">Prior to the use of temporary propane or resistance heating devices approval must be obtained from </w:t>
      </w:r>
      <w:r w:rsidRPr="00C63911">
        <w:rPr>
          <w:rFonts w:ascii="Calibri" w:eastAsia="Arial Unicode MS" w:hAnsi="Calibri" w:cs="Tahoma"/>
          <w:sz w:val="22"/>
          <w:szCs w:val="22"/>
          <w:lang w:eastAsia="zh-CN" w:bidi="hi-IN"/>
        </w:rPr>
        <w:t>Owner</w:t>
      </w:r>
      <w:r w:rsidRPr="00C63911">
        <w:rPr>
          <w:rFonts w:ascii="Calibri" w:eastAsia="Arial Unicode MS" w:hAnsi="Calibri" w:cs="Tahoma"/>
          <w:sz w:val="22"/>
          <w:szCs w:val="22"/>
          <w:lang w:val="x-none" w:eastAsia="zh-CN" w:bidi="hi-IN"/>
        </w:rPr>
        <w:t>.</w:t>
      </w:r>
    </w:p>
    <w:p w:rsidR="00221174" w:rsidRPr="00C63911" w:rsidRDefault="00221174" w:rsidP="00221174">
      <w:pPr>
        <w:keepNext/>
        <w:tabs>
          <w:tab w:val="left" w:pos="709"/>
        </w:tabs>
        <w:spacing w:before="240" w:after="120"/>
        <w:ind w:left="1415" w:hanging="709"/>
        <w:jc w:val="both"/>
        <w:outlineLvl w:val="1"/>
        <w:rPr>
          <w:rFonts w:ascii="Calibri" w:eastAsia="Arial Unicode MS" w:hAnsi="Calibri" w:cs="Tahoma"/>
          <w:sz w:val="22"/>
          <w:szCs w:val="22"/>
          <w:lang w:val="x-none" w:eastAsia="zh-CN" w:bidi="hi-IN"/>
        </w:rPr>
      </w:pPr>
      <w:r w:rsidRPr="00C63911">
        <w:rPr>
          <w:rFonts w:ascii="Calibri" w:eastAsia="Arial Unicode MS" w:hAnsi="Calibri" w:cs="Tahoma"/>
          <w:b/>
          <w:sz w:val="22"/>
          <w:szCs w:val="22"/>
          <w:lang w:val="x-none" w:eastAsia="zh-CN" w:bidi="hi-IN"/>
        </w:rPr>
        <w:t>Trenching, Excavating, Drilling and Concreting</w:t>
      </w:r>
    </w:p>
    <w:p w:rsidR="00221174" w:rsidRPr="00C63911" w:rsidRDefault="00221174" w:rsidP="00221174">
      <w:pPr>
        <w:tabs>
          <w:tab w:val="left" w:pos="709"/>
        </w:tabs>
        <w:spacing w:after="120"/>
        <w:ind w:left="706"/>
        <w:jc w:val="both"/>
        <w:outlineLvl w:val="1"/>
        <w:rPr>
          <w:rFonts w:ascii="Calibri" w:eastAsia="Arial Unicode MS" w:hAnsi="Calibri" w:cs="Tahoma"/>
          <w:sz w:val="22"/>
          <w:szCs w:val="22"/>
          <w:lang w:val="x-none" w:eastAsia="zh-CN" w:bidi="hi-IN"/>
        </w:rPr>
      </w:pPr>
      <w:r w:rsidRPr="00C63911">
        <w:rPr>
          <w:rFonts w:ascii="Calibri" w:eastAsia="Arial Unicode MS" w:hAnsi="Calibri" w:cs="Tahoma"/>
          <w:sz w:val="22"/>
          <w:szCs w:val="22"/>
          <w:lang w:val="x-none" w:eastAsia="zh-CN" w:bidi="hi-IN"/>
        </w:rPr>
        <w:t xml:space="preserve">A Permit to Work must be obtained from </w:t>
      </w:r>
      <w:r w:rsidRPr="00C63911">
        <w:rPr>
          <w:rFonts w:ascii="Calibri" w:eastAsia="Arial Unicode MS" w:hAnsi="Calibri" w:cs="Tahoma"/>
          <w:sz w:val="22"/>
          <w:szCs w:val="22"/>
          <w:lang w:eastAsia="zh-CN" w:bidi="hi-IN"/>
        </w:rPr>
        <w:t>Owner</w:t>
      </w:r>
      <w:r w:rsidRPr="00C63911">
        <w:rPr>
          <w:rFonts w:ascii="Calibri" w:eastAsia="Arial Unicode MS" w:hAnsi="Calibri" w:cs="Tahoma"/>
          <w:sz w:val="22"/>
          <w:szCs w:val="22"/>
          <w:lang w:val="x-none" w:eastAsia="zh-CN" w:bidi="hi-IN"/>
        </w:rPr>
        <w:t xml:space="preserve"> and all underground lines, equipment and electrical cables shall be identified and located prior to beginning the work. The Contractor shall assign a competent Contractor Personnel to all trenching and excavation work. </w:t>
      </w:r>
    </w:p>
    <w:p w:rsidR="00221174" w:rsidRPr="00C63911" w:rsidRDefault="00221174" w:rsidP="00221174">
      <w:pPr>
        <w:tabs>
          <w:tab w:val="left" w:pos="709"/>
        </w:tabs>
        <w:spacing w:after="120"/>
        <w:ind w:left="706"/>
        <w:jc w:val="both"/>
        <w:outlineLvl w:val="1"/>
        <w:rPr>
          <w:rFonts w:ascii="Calibri" w:eastAsia="Arial Unicode MS" w:hAnsi="Calibri" w:cs="Tahoma"/>
          <w:sz w:val="22"/>
          <w:szCs w:val="22"/>
          <w:lang w:val="x-none" w:eastAsia="zh-CN" w:bidi="hi-IN"/>
        </w:rPr>
      </w:pPr>
      <w:r w:rsidRPr="00C63911">
        <w:rPr>
          <w:rFonts w:ascii="Calibri" w:eastAsia="Arial Unicode MS" w:hAnsi="Calibri" w:cs="Tahoma"/>
          <w:sz w:val="22"/>
          <w:szCs w:val="22"/>
          <w:lang w:val="x-none" w:eastAsia="zh-CN" w:bidi="hi-IN"/>
        </w:rPr>
        <w:t xml:space="preserve">Safe means of access and egress shall be located in trench excavations. Daily inspections shall be conducted by a competent Contractor Personnel for evidence of a situation that could result in possible cave-ins, indications of failure of protective systems or other hazardous conditions. </w:t>
      </w:r>
    </w:p>
    <w:p w:rsidR="00221174" w:rsidRPr="00C63911" w:rsidRDefault="00221174" w:rsidP="00221174">
      <w:pPr>
        <w:tabs>
          <w:tab w:val="left" w:pos="709"/>
        </w:tabs>
        <w:spacing w:after="120"/>
        <w:ind w:left="706"/>
        <w:jc w:val="both"/>
        <w:outlineLvl w:val="1"/>
        <w:rPr>
          <w:rFonts w:ascii="Calibri" w:eastAsia="Arial Unicode MS" w:hAnsi="Calibri" w:cs="Tahoma"/>
          <w:b/>
          <w:sz w:val="22"/>
          <w:szCs w:val="22"/>
          <w:lang w:val="x-none" w:eastAsia="zh-CN" w:bidi="hi-IN"/>
        </w:rPr>
      </w:pPr>
      <w:r w:rsidRPr="00C63911">
        <w:rPr>
          <w:rFonts w:ascii="Calibri" w:eastAsia="Arial Unicode MS" w:hAnsi="Calibri" w:cs="Tahoma"/>
          <w:sz w:val="22"/>
          <w:szCs w:val="22"/>
          <w:lang w:val="x-none" w:eastAsia="zh-CN" w:bidi="hi-IN"/>
        </w:rPr>
        <w:t>Physical barriers shall be placed around or over trenches and excavations. Flashing light barriers shall be provided at night.</w:t>
      </w:r>
    </w:p>
    <w:p w:rsidR="00221174" w:rsidRPr="00C63911" w:rsidRDefault="00221174" w:rsidP="00221174">
      <w:pPr>
        <w:keepNext/>
        <w:tabs>
          <w:tab w:val="left" w:pos="709"/>
        </w:tabs>
        <w:spacing w:before="120" w:after="120"/>
        <w:ind w:left="1415" w:hanging="709"/>
        <w:jc w:val="both"/>
        <w:outlineLvl w:val="1"/>
        <w:rPr>
          <w:rFonts w:ascii="Calibri" w:eastAsia="Arial Unicode MS" w:hAnsi="Calibri" w:cs="Tahoma"/>
          <w:b/>
          <w:sz w:val="22"/>
          <w:szCs w:val="22"/>
          <w:lang w:val="x-none" w:eastAsia="zh-CN" w:bidi="hi-IN"/>
        </w:rPr>
      </w:pPr>
      <w:r w:rsidRPr="00C63911">
        <w:rPr>
          <w:rFonts w:ascii="Calibri" w:eastAsia="Arial Unicode MS" w:hAnsi="Calibri" w:cs="Tahoma"/>
          <w:b/>
          <w:sz w:val="22"/>
          <w:szCs w:val="22"/>
          <w:lang w:val="x-none" w:eastAsia="zh-CN" w:bidi="hi-IN"/>
        </w:rPr>
        <w:t>Environmental Requirements</w:t>
      </w:r>
    </w:p>
    <w:p w:rsidR="00221174" w:rsidRPr="00C63911" w:rsidRDefault="00221174" w:rsidP="00221174">
      <w:pPr>
        <w:keepNext/>
        <w:tabs>
          <w:tab w:val="left" w:pos="709"/>
        </w:tabs>
        <w:spacing w:after="120"/>
        <w:ind w:left="1415" w:hanging="709"/>
        <w:jc w:val="both"/>
        <w:outlineLvl w:val="1"/>
        <w:rPr>
          <w:rFonts w:ascii="Calibri" w:eastAsia="Arial Unicode MS" w:hAnsi="Calibri" w:cs="Tahoma"/>
          <w:sz w:val="22"/>
          <w:szCs w:val="22"/>
          <w:lang w:val="x-none" w:eastAsia="zh-CN" w:bidi="hi-IN"/>
        </w:rPr>
      </w:pPr>
      <w:r w:rsidRPr="00C63911">
        <w:rPr>
          <w:rFonts w:ascii="Calibri" w:eastAsia="Arial Unicode MS" w:hAnsi="Calibri" w:cs="Tahoma"/>
          <w:b/>
          <w:sz w:val="22"/>
          <w:szCs w:val="22"/>
          <w:lang w:val="x-none" w:eastAsia="zh-CN" w:bidi="hi-IN"/>
        </w:rPr>
        <w:t>Waste Management</w:t>
      </w:r>
    </w:p>
    <w:p w:rsidR="00221174" w:rsidRPr="00C63911" w:rsidRDefault="00221174" w:rsidP="00221174">
      <w:pPr>
        <w:tabs>
          <w:tab w:val="left" w:pos="709"/>
        </w:tabs>
        <w:spacing w:after="120"/>
        <w:ind w:left="706"/>
        <w:jc w:val="both"/>
        <w:outlineLvl w:val="1"/>
        <w:rPr>
          <w:rFonts w:ascii="Calibri" w:eastAsia="Arial Unicode MS" w:hAnsi="Calibri" w:cs="Tahoma"/>
          <w:sz w:val="22"/>
          <w:szCs w:val="22"/>
          <w:lang w:val="x-none" w:eastAsia="zh-CN" w:bidi="hi-IN"/>
        </w:rPr>
      </w:pPr>
      <w:r w:rsidRPr="00C63911">
        <w:rPr>
          <w:rFonts w:ascii="Calibri" w:eastAsia="Arial Unicode MS" w:hAnsi="Calibri" w:cs="Tahoma"/>
          <w:sz w:val="22"/>
          <w:szCs w:val="22"/>
          <w:lang w:val="x-none" w:eastAsia="zh-CN" w:bidi="hi-IN"/>
        </w:rPr>
        <w:t xml:space="preserve">The Contractor is responsible to remove any waste generated by the work being done on the Site. The Contractor must dispose of the waste in line with the relevant local legislative requirements. The waste disposal route shall be documented and made available for </w:t>
      </w:r>
      <w:r w:rsidRPr="00C63911">
        <w:rPr>
          <w:rFonts w:ascii="Calibri" w:eastAsia="Arial Unicode MS" w:hAnsi="Calibri" w:cs="Tahoma"/>
          <w:sz w:val="22"/>
          <w:szCs w:val="22"/>
          <w:lang w:eastAsia="zh-CN" w:bidi="hi-IN"/>
        </w:rPr>
        <w:t>Owner</w:t>
      </w:r>
      <w:r w:rsidRPr="00C63911">
        <w:rPr>
          <w:rFonts w:ascii="Calibri" w:eastAsia="Arial Unicode MS" w:hAnsi="Calibri" w:cs="Tahoma"/>
          <w:sz w:val="22"/>
          <w:szCs w:val="22"/>
          <w:lang w:val="x-none" w:eastAsia="zh-CN" w:bidi="hi-IN"/>
        </w:rPr>
        <w:t xml:space="preserve"> to review at any time and may be subject to </w:t>
      </w:r>
      <w:r w:rsidRPr="00C63911">
        <w:rPr>
          <w:rFonts w:ascii="Calibri" w:eastAsia="Arial Unicode MS" w:hAnsi="Calibri" w:cs="Tahoma"/>
          <w:sz w:val="22"/>
          <w:szCs w:val="22"/>
          <w:lang w:eastAsia="zh-CN" w:bidi="hi-IN"/>
        </w:rPr>
        <w:t>Owner</w:t>
      </w:r>
      <w:r w:rsidRPr="00C63911">
        <w:rPr>
          <w:rFonts w:ascii="Calibri" w:eastAsia="Arial Unicode MS" w:hAnsi="Calibri" w:cs="Tahoma"/>
          <w:sz w:val="22"/>
          <w:szCs w:val="22"/>
          <w:lang w:val="x-none" w:eastAsia="zh-CN" w:bidi="hi-IN"/>
        </w:rPr>
        <w:t>’s prior approval.</w:t>
      </w:r>
    </w:p>
    <w:p w:rsidR="00221174" w:rsidRPr="00C63911" w:rsidRDefault="00221174" w:rsidP="00221174">
      <w:pPr>
        <w:tabs>
          <w:tab w:val="left" w:pos="709"/>
        </w:tabs>
        <w:spacing w:after="120"/>
        <w:ind w:left="706"/>
        <w:jc w:val="both"/>
        <w:outlineLvl w:val="1"/>
        <w:rPr>
          <w:rFonts w:ascii="Calibri" w:eastAsia="Arial Unicode MS" w:hAnsi="Calibri" w:cs="Tahoma"/>
          <w:b/>
          <w:sz w:val="22"/>
          <w:szCs w:val="22"/>
          <w:lang w:val="x-none" w:eastAsia="zh-CN" w:bidi="hi-IN"/>
        </w:rPr>
      </w:pPr>
      <w:r w:rsidRPr="00C63911">
        <w:rPr>
          <w:rFonts w:ascii="Calibri" w:eastAsia="Arial Unicode MS" w:hAnsi="Calibri" w:cs="Tahoma"/>
          <w:sz w:val="22"/>
          <w:szCs w:val="22"/>
          <w:lang w:val="x-none" w:eastAsia="zh-CN" w:bidi="hi-IN"/>
        </w:rPr>
        <w:t xml:space="preserve">Wastes (includes rinse from washing of equipment, PPE, tools, etc) are not to be poured into sinks, drains, toilets, or storm sewers, or onto the ground.  Solid or liquid wastes that are hazardous or regulated in any way are not to be disposed of in general site waste receptacles. </w:t>
      </w:r>
    </w:p>
    <w:p w:rsidR="00221174" w:rsidRPr="00C63911" w:rsidRDefault="00221174" w:rsidP="00221174">
      <w:pPr>
        <w:keepNext/>
        <w:tabs>
          <w:tab w:val="left" w:pos="709"/>
        </w:tabs>
        <w:spacing w:before="120" w:after="120"/>
        <w:ind w:left="1415" w:hanging="709"/>
        <w:jc w:val="both"/>
        <w:outlineLvl w:val="1"/>
        <w:rPr>
          <w:rFonts w:ascii="Calibri" w:eastAsia="Arial Unicode MS" w:hAnsi="Calibri" w:cs="Tahoma"/>
          <w:sz w:val="22"/>
          <w:szCs w:val="22"/>
          <w:lang w:val="x-none" w:eastAsia="zh-CN" w:bidi="hi-IN"/>
        </w:rPr>
      </w:pPr>
      <w:r w:rsidRPr="00C63911">
        <w:rPr>
          <w:rFonts w:ascii="Calibri" w:eastAsia="Arial Unicode MS" w:hAnsi="Calibri" w:cs="Tahoma"/>
          <w:b/>
          <w:sz w:val="22"/>
          <w:szCs w:val="22"/>
          <w:lang w:val="x-none" w:eastAsia="zh-CN" w:bidi="hi-IN"/>
        </w:rPr>
        <w:lastRenderedPageBreak/>
        <w:t>Spills</w:t>
      </w:r>
    </w:p>
    <w:p w:rsidR="00221174" w:rsidRPr="00C63911" w:rsidRDefault="00221174" w:rsidP="00221174">
      <w:pPr>
        <w:tabs>
          <w:tab w:val="left" w:pos="709"/>
        </w:tabs>
        <w:spacing w:after="120"/>
        <w:ind w:left="706"/>
        <w:jc w:val="both"/>
        <w:outlineLvl w:val="1"/>
        <w:rPr>
          <w:rFonts w:ascii="Calibri" w:eastAsia="Arial Unicode MS" w:hAnsi="Calibri" w:cs="Tahoma"/>
          <w:b/>
          <w:sz w:val="22"/>
          <w:szCs w:val="22"/>
          <w:lang w:val="x-none" w:eastAsia="zh-CN" w:bidi="hi-IN"/>
        </w:rPr>
      </w:pPr>
      <w:r w:rsidRPr="00C63911">
        <w:rPr>
          <w:rFonts w:ascii="Calibri" w:eastAsia="Arial Unicode MS" w:hAnsi="Calibri" w:cs="Tahoma"/>
          <w:sz w:val="22"/>
          <w:szCs w:val="22"/>
          <w:lang w:val="x-none" w:eastAsia="zh-CN" w:bidi="hi-IN"/>
        </w:rPr>
        <w:t xml:space="preserve">The Contractor is responsible for the provision of adequate spill kits/protection and the </w:t>
      </w:r>
      <w:proofErr w:type="spellStart"/>
      <w:r w:rsidRPr="00C63911">
        <w:rPr>
          <w:rFonts w:ascii="Calibri" w:eastAsia="Arial Unicode MS" w:hAnsi="Calibri" w:cs="Tahoma"/>
          <w:sz w:val="22"/>
          <w:szCs w:val="22"/>
          <w:lang w:val="x-none" w:eastAsia="zh-CN" w:bidi="hi-IN"/>
        </w:rPr>
        <w:t>clean up</w:t>
      </w:r>
      <w:proofErr w:type="spellEnd"/>
      <w:r w:rsidRPr="00C63911">
        <w:rPr>
          <w:rFonts w:ascii="Calibri" w:eastAsia="Arial Unicode MS" w:hAnsi="Calibri" w:cs="Tahoma"/>
          <w:sz w:val="22"/>
          <w:szCs w:val="22"/>
          <w:lang w:val="x-none" w:eastAsia="zh-CN" w:bidi="hi-IN"/>
        </w:rPr>
        <w:t xml:space="preserve"> and disposal costs arising from such spills.</w:t>
      </w:r>
    </w:p>
    <w:p w:rsidR="00221174" w:rsidRPr="00C63911" w:rsidRDefault="00221174" w:rsidP="00221174">
      <w:pPr>
        <w:keepNext/>
        <w:tabs>
          <w:tab w:val="left" w:pos="709"/>
        </w:tabs>
        <w:spacing w:before="120" w:after="120"/>
        <w:ind w:left="1415" w:hanging="709"/>
        <w:jc w:val="both"/>
        <w:outlineLvl w:val="1"/>
        <w:rPr>
          <w:rFonts w:ascii="Calibri" w:eastAsia="Arial Unicode MS" w:hAnsi="Calibri" w:cs="Tahoma"/>
          <w:sz w:val="22"/>
          <w:szCs w:val="22"/>
          <w:lang w:val="x-none" w:eastAsia="zh-CN" w:bidi="hi-IN"/>
        </w:rPr>
      </w:pPr>
      <w:r w:rsidRPr="00C63911">
        <w:rPr>
          <w:rFonts w:ascii="Calibri" w:eastAsia="Arial Unicode MS" w:hAnsi="Calibri" w:cs="Tahoma"/>
          <w:b/>
          <w:sz w:val="22"/>
          <w:szCs w:val="22"/>
          <w:lang w:val="x-none" w:eastAsia="zh-CN" w:bidi="hi-IN"/>
        </w:rPr>
        <w:t>Emissions</w:t>
      </w:r>
    </w:p>
    <w:p w:rsidR="00221174" w:rsidRPr="00C63911" w:rsidRDefault="00221174" w:rsidP="00221174">
      <w:pPr>
        <w:tabs>
          <w:tab w:val="left" w:pos="709"/>
        </w:tabs>
        <w:spacing w:after="120"/>
        <w:ind w:left="706"/>
        <w:jc w:val="both"/>
        <w:outlineLvl w:val="1"/>
        <w:rPr>
          <w:rFonts w:ascii="Calibri" w:eastAsia="Arial Unicode MS" w:hAnsi="Calibri" w:cs="Tahoma"/>
          <w:sz w:val="22"/>
          <w:szCs w:val="22"/>
          <w:lang w:eastAsia="zh-CN" w:bidi="hi-IN"/>
        </w:rPr>
      </w:pPr>
      <w:r w:rsidRPr="00C63911">
        <w:rPr>
          <w:rFonts w:ascii="Calibri" w:eastAsia="Arial Unicode MS" w:hAnsi="Calibri" w:cs="Tahoma"/>
          <w:sz w:val="22"/>
          <w:szCs w:val="22"/>
          <w:lang w:val="x-none" w:eastAsia="zh-CN" w:bidi="hi-IN"/>
        </w:rPr>
        <w:t xml:space="preserve">The Contractor shall identify and quantify any emission sources associated with the Works. The control measures associated with these emission shall be subject to the approval of </w:t>
      </w:r>
      <w:r w:rsidRPr="00C63911">
        <w:rPr>
          <w:rFonts w:ascii="Calibri" w:eastAsia="Arial Unicode MS" w:hAnsi="Calibri" w:cs="Tahoma"/>
          <w:sz w:val="22"/>
          <w:szCs w:val="22"/>
          <w:lang w:eastAsia="zh-CN" w:bidi="hi-IN"/>
        </w:rPr>
        <w:t>Owner’s</w:t>
      </w:r>
      <w:r w:rsidRPr="00C63911">
        <w:rPr>
          <w:rFonts w:ascii="Calibri" w:eastAsia="Arial Unicode MS" w:hAnsi="Calibri" w:cs="Tahoma"/>
          <w:sz w:val="22"/>
          <w:szCs w:val="22"/>
          <w:lang w:val="x-none" w:eastAsia="zh-CN" w:bidi="hi-IN"/>
        </w:rPr>
        <w:t xml:space="preserve"> Emissions include but are not limited to noise, dust, fumes, vapours.</w:t>
      </w:r>
    </w:p>
    <w:p w:rsidR="00221174" w:rsidRPr="00C63911" w:rsidRDefault="00221174" w:rsidP="00221174">
      <w:pPr>
        <w:suppressAutoHyphens w:val="0"/>
        <w:ind w:left="720" w:hanging="720"/>
        <w:jc w:val="both"/>
        <w:rPr>
          <w:rFonts w:ascii="Calibri" w:hAnsi="Calibri" w:cs="Tahoma"/>
          <w:b/>
          <w:bCs/>
          <w:sz w:val="22"/>
          <w:szCs w:val="22"/>
          <w:lang w:val="en-GB" w:eastAsia="en-US"/>
        </w:rPr>
      </w:pPr>
      <w:r>
        <w:rPr>
          <w:rFonts w:ascii="Calibri" w:hAnsi="Calibri" w:cs="Tahoma"/>
          <w:b/>
          <w:bCs/>
          <w:sz w:val="22"/>
          <w:szCs w:val="22"/>
          <w:lang w:val="en-GB" w:eastAsia="en-US"/>
        </w:rPr>
        <w:t>14</w:t>
      </w:r>
      <w:r w:rsidRPr="00C63911">
        <w:rPr>
          <w:rFonts w:ascii="Calibri" w:hAnsi="Calibri" w:cs="Tahoma"/>
          <w:b/>
          <w:bCs/>
          <w:sz w:val="22"/>
          <w:szCs w:val="22"/>
          <w:lang w:val="en-GB" w:eastAsia="en-US"/>
        </w:rPr>
        <w:t>.</w:t>
      </w:r>
      <w:r w:rsidRPr="00C63911">
        <w:rPr>
          <w:rFonts w:ascii="Calibri" w:hAnsi="Calibri" w:cs="Tahoma"/>
          <w:b/>
          <w:bCs/>
          <w:sz w:val="22"/>
          <w:szCs w:val="22"/>
          <w:lang w:val="en-GB" w:eastAsia="en-US"/>
        </w:rPr>
        <w:tab/>
        <w:t>PENALTIES IN CASE OF NON-COMPLIANCE OF SAFETY/HEALTH/ENVIRONMENT     NORMS, RULES &amp; REGULATIONS</w:t>
      </w:r>
    </w:p>
    <w:p w:rsidR="00221174" w:rsidRPr="00C63911" w:rsidRDefault="00221174" w:rsidP="00221174">
      <w:pPr>
        <w:suppressAutoHyphens w:val="0"/>
        <w:jc w:val="both"/>
        <w:rPr>
          <w:rFonts w:ascii="Calibri" w:hAnsi="Calibri" w:cs="Tahoma"/>
          <w:sz w:val="22"/>
          <w:szCs w:val="22"/>
          <w:lang w:val="en-GB" w:eastAsia="en-US"/>
        </w:rPr>
      </w:pPr>
    </w:p>
    <w:p w:rsidR="00221174" w:rsidRDefault="00221174" w:rsidP="00221174">
      <w:pPr>
        <w:suppressAutoHyphens w:val="0"/>
        <w:ind w:left="720"/>
        <w:jc w:val="both"/>
        <w:rPr>
          <w:rFonts w:ascii="Calibri" w:hAnsi="Calibri" w:cs="Arial"/>
          <w:sz w:val="22"/>
        </w:rPr>
      </w:pPr>
      <w:r w:rsidRPr="00C63911">
        <w:rPr>
          <w:rFonts w:ascii="Calibri" w:hAnsi="Calibri" w:cs="Tahoma"/>
          <w:sz w:val="22"/>
          <w:szCs w:val="22"/>
          <w:lang w:val="en-GB" w:eastAsia="en-US"/>
        </w:rPr>
        <w:t>The contractor has to follow all norms, rules and regulations related to safety, health and environment, In case of non-compliance of any one of these norms, rules and regulations by contractor’s employee, the contractor shall be held responsible. If any violation or non-fulfilment of these norms, rules and regulation is observed by the Company’s authority during checkin</w:t>
      </w:r>
      <w:r>
        <w:rPr>
          <w:rFonts w:ascii="Calibri" w:hAnsi="Calibri" w:cs="Tahoma"/>
          <w:sz w:val="22"/>
          <w:szCs w:val="22"/>
          <w:lang w:val="en-GB" w:eastAsia="en-US"/>
        </w:rPr>
        <w:t>g at any time, a penalty of Rs 2</w:t>
      </w:r>
      <w:r w:rsidRPr="00C63911">
        <w:rPr>
          <w:rFonts w:ascii="Calibri" w:hAnsi="Calibri" w:cs="Tahoma"/>
          <w:sz w:val="22"/>
          <w:szCs w:val="22"/>
          <w:lang w:val="en-GB" w:eastAsia="en-US"/>
        </w:rPr>
        <w:t xml:space="preserve">000/- shall be imposed on the contractor for each occasion of non-compliance to these rules and regulations by him of his employees. The decision of the Company’s authority shall be final and binding on to the contractor in this regard. The amount of penalties so imposed shall be recovered from the next RA Bill of the work or any other dues payable to the contractor by the authority. </w:t>
      </w:r>
      <w:r>
        <w:rPr>
          <w:rFonts w:ascii="Calibri" w:hAnsi="Calibri" w:cs="Arial"/>
          <w:color w:val="000000"/>
          <w:sz w:val="22"/>
          <w:szCs w:val="22"/>
        </w:rPr>
        <w:t xml:space="preserve">    </w:t>
      </w:r>
      <w:r>
        <w:rPr>
          <w:rFonts w:ascii="Calibri" w:hAnsi="Calibri" w:cs="Arial"/>
          <w:color w:val="000000"/>
          <w:sz w:val="22"/>
          <w:szCs w:val="22"/>
        </w:rPr>
        <w:tab/>
      </w:r>
    </w:p>
    <w:p w:rsidR="00221174" w:rsidRDefault="00221174" w:rsidP="00221174">
      <w:pPr>
        <w:pStyle w:val="BodyTextIndent2"/>
        <w:ind w:left="720" w:firstLine="0"/>
        <w:rPr>
          <w:rFonts w:ascii="Calibri" w:hAnsi="Calibri" w:cs="Arial"/>
          <w:sz w:val="22"/>
        </w:rPr>
      </w:pPr>
    </w:p>
    <w:p w:rsidR="00221174" w:rsidRDefault="00221174" w:rsidP="00221174">
      <w:pPr>
        <w:autoSpaceDE w:val="0"/>
        <w:rPr>
          <w:rFonts w:ascii="Calibri" w:hAnsi="Calibri" w:cs="Arial"/>
          <w:color w:val="000000"/>
          <w:sz w:val="22"/>
          <w:szCs w:val="22"/>
        </w:rPr>
      </w:pPr>
      <w:r>
        <w:rPr>
          <w:rFonts w:ascii="Calibri" w:hAnsi="Calibri" w:cs="Arial"/>
          <w:b/>
          <w:bCs/>
          <w:color w:val="000000"/>
          <w:sz w:val="22"/>
          <w:szCs w:val="22"/>
        </w:rPr>
        <w:t>15.        RISK PURCHASE</w:t>
      </w:r>
    </w:p>
    <w:p w:rsidR="00221174" w:rsidRDefault="00221174" w:rsidP="00221174">
      <w:pPr>
        <w:autoSpaceDE w:val="0"/>
        <w:ind w:left="1440" w:hanging="720"/>
        <w:jc w:val="both"/>
        <w:rPr>
          <w:rFonts w:ascii="Calibri" w:hAnsi="Calibri" w:cs="Arial"/>
          <w:color w:val="000000"/>
          <w:sz w:val="22"/>
          <w:szCs w:val="22"/>
        </w:rPr>
      </w:pPr>
    </w:p>
    <w:p w:rsidR="00221174" w:rsidRDefault="00221174" w:rsidP="00221174">
      <w:pPr>
        <w:pStyle w:val="BodyTextIndent2"/>
        <w:ind w:left="709" w:firstLine="11"/>
        <w:rPr>
          <w:rFonts w:ascii="Calibri" w:hAnsi="Calibri" w:cs="Arial"/>
          <w:sz w:val="22"/>
        </w:rPr>
      </w:pPr>
      <w:r>
        <w:rPr>
          <w:rFonts w:ascii="Calibri" w:hAnsi="Calibri" w:cs="Arial"/>
          <w:sz w:val="22"/>
        </w:rPr>
        <w:t xml:space="preserve">In case delivery of service is not effected as per given schedule from time to time, we reserve the right to cancel the order placed on you, and procure the service from any other source and the deduction on account of penalty as well as excess mount to be incurred by us, would be recovered from the party’s due payments or security amount held with us. </w:t>
      </w:r>
    </w:p>
    <w:p w:rsidR="000472D8" w:rsidRDefault="000472D8">
      <w:pPr>
        <w:suppressAutoHyphens w:val="0"/>
        <w:rPr>
          <w:rFonts w:ascii="Calibri" w:hAnsi="Calibri" w:cs="Arial"/>
          <w:color w:val="000000"/>
          <w:sz w:val="22"/>
          <w:szCs w:val="22"/>
        </w:rPr>
      </w:pPr>
      <w:r>
        <w:rPr>
          <w:rFonts w:ascii="Calibri" w:hAnsi="Calibri" w:cs="Arial"/>
          <w:color w:val="000000"/>
          <w:sz w:val="22"/>
          <w:szCs w:val="22"/>
        </w:rPr>
        <w:br w:type="page"/>
      </w:r>
    </w:p>
    <w:p w:rsidR="00221174" w:rsidRDefault="00221174" w:rsidP="00221174">
      <w:pPr>
        <w:autoSpaceDE w:val="0"/>
        <w:ind w:firstLine="720"/>
        <w:rPr>
          <w:rFonts w:ascii="Calibri" w:hAnsi="Calibri" w:cs="Arial"/>
          <w:color w:val="000000"/>
          <w:sz w:val="22"/>
          <w:szCs w:val="22"/>
        </w:rPr>
      </w:pPr>
    </w:p>
    <w:p w:rsidR="00221174" w:rsidRDefault="00221174" w:rsidP="00221174">
      <w:pPr>
        <w:ind w:left="6"/>
      </w:pPr>
      <w:r>
        <w:rPr>
          <w:rFonts w:ascii="Arial" w:eastAsia="Arial" w:hAnsi="Arial" w:cs="Arial"/>
          <w:b/>
          <w:bCs/>
          <w:sz w:val="28"/>
          <w:szCs w:val="28"/>
        </w:rPr>
        <w:t>Code of Conduct for Balmer Lawrie &amp; Co. Suppliers</w:t>
      </w:r>
    </w:p>
    <w:p w:rsidR="00221174" w:rsidRDefault="00221174" w:rsidP="00221174">
      <w:pPr>
        <w:spacing w:line="252" w:lineRule="auto"/>
        <w:ind w:left="6"/>
        <w:jc w:val="both"/>
      </w:pPr>
      <w:r>
        <w:rPr>
          <w:rFonts w:ascii="Arial" w:eastAsia="Arial" w:hAnsi="Arial" w:cs="Arial"/>
          <w:sz w:val="20"/>
          <w:szCs w:val="20"/>
        </w:rPr>
        <w:t>This Code of Conduct defines the basic requirements placed on Balmer Lawrie &amp; Co.’s suppliers of goods and services concerning their responsibilities towards their stakeholders and the environment. Balmer Lawrie &amp; Co. reserves the right to reasonably change the requirements of this Code of Conduct due to changes of the Balmer Lawrie &amp; Co. Compliance Program. In such event Balmer Lawrie &amp; Co. expects the supplier to accept such reasonable changes.</w:t>
      </w:r>
    </w:p>
    <w:p w:rsidR="00221174" w:rsidRDefault="00221174" w:rsidP="00221174">
      <w:pPr>
        <w:spacing w:line="215" w:lineRule="exact"/>
      </w:pPr>
    </w:p>
    <w:p w:rsidR="00221174" w:rsidRDefault="00221174" w:rsidP="00221174">
      <w:pPr>
        <w:ind w:left="6"/>
        <w:rPr>
          <w:sz w:val="20"/>
          <w:szCs w:val="20"/>
        </w:rPr>
      </w:pPr>
      <w:r>
        <w:rPr>
          <w:rFonts w:ascii="Arial" w:eastAsia="Arial" w:hAnsi="Arial" w:cs="Arial"/>
          <w:b/>
          <w:bCs/>
          <w:sz w:val="20"/>
          <w:szCs w:val="20"/>
        </w:rPr>
        <w:t>The supplier declares herewith:</w:t>
      </w:r>
    </w:p>
    <w:p w:rsidR="00221174" w:rsidRDefault="00221174" w:rsidP="00221174">
      <w:pPr>
        <w:spacing w:line="291" w:lineRule="exact"/>
      </w:pPr>
    </w:p>
    <w:p w:rsidR="00221174" w:rsidRDefault="00221174" w:rsidP="00221174">
      <w:pPr>
        <w:numPr>
          <w:ilvl w:val="0"/>
          <w:numId w:val="2"/>
        </w:numPr>
        <w:tabs>
          <w:tab w:val="left" w:pos="726"/>
        </w:tabs>
        <w:suppressAutoHyphens w:val="0"/>
        <w:ind w:left="726" w:hanging="368"/>
        <w:jc w:val="both"/>
        <w:rPr>
          <w:rFonts w:ascii="PMingLiU" w:eastAsia="PMingLiU" w:hAnsi="PMingLiU" w:cs="PMingLiU"/>
          <w:sz w:val="20"/>
          <w:szCs w:val="20"/>
        </w:rPr>
      </w:pPr>
      <w:r>
        <w:rPr>
          <w:rFonts w:ascii="Arial" w:eastAsia="Arial" w:hAnsi="Arial" w:cs="Arial"/>
          <w:b/>
          <w:bCs/>
          <w:sz w:val="20"/>
          <w:szCs w:val="20"/>
        </w:rPr>
        <w:t>Legal compliance</w:t>
      </w:r>
    </w:p>
    <w:p w:rsidR="00221174" w:rsidRDefault="00221174" w:rsidP="00221174">
      <w:pPr>
        <w:spacing w:line="3" w:lineRule="exact"/>
      </w:pPr>
    </w:p>
    <w:p w:rsidR="00221174" w:rsidRPr="00A61952" w:rsidRDefault="00221174" w:rsidP="00221174">
      <w:pPr>
        <w:numPr>
          <w:ilvl w:val="1"/>
          <w:numId w:val="3"/>
        </w:numPr>
        <w:tabs>
          <w:tab w:val="left" w:pos="1486"/>
        </w:tabs>
        <w:suppressAutoHyphens w:val="0"/>
        <w:ind w:left="1486" w:hanging="406"/>
        <w:jc w:val="both"/>
        <w:rPr>
          <w:rFonts w:ascii="Courier New" w:eastAsia="Courier New" w:hAnsi="Courier New" w:cs="Courier New"/>
          <w:sz w:val="20"/>
          <w:szCs w:val="20"/>
        </w:rPr>
      </w:pPr>
      <w:r>
        <w:rPr>
          <w:rFonts w:ascii="Arial" w:eastAsia="Arial" w:hAnsi="Arial" w:cs="Arial"/>
          <w:sz w:val="20"/>
          <w:szCs w:val="20"/>
        </w:rPr>
        <w:t>to comply with the laws of the applicable legal system(s).</w:t>
      </w:r>
    </w:p>
    <w:p w:rsidR="00221174" w:rsidRDefault="00221174" w:rsidP="00221174">
      <w:pPr>
        <w:tabs>
          <w:tab w:val="left" w:pos="1486"/>
        </w:tabs>
        <w:suppressAutoHyphens w:val="0"/>
        <w:ind w:left="1486"/>
        <w:jc w:val="both"/>
        <w:rPr>
          <w:rFonts w:ascii="Courier New" w:eastAsia="Courier New" w:hAnsi="Courier New" w:cs="Courier New"/>
          <w:sz w:val="20"/>
          <w:szCs w:val="20"/>
        </w:rPr>
      </w:pPr>
    </w:p>
    <w:p w:rsidR="00221174" w:rsidRDefault="00221174" w:rsidP="00221174">
      <w:pPr>
        <w:spacing w:line="25" w:lineRule="exact"/>
        <w:rPr>
          <w:rFonts w:ascii="Courier New" w:eastAsia="Courier New" w:hAnsi="Courier New" w:cs="Courier New"/>
          <w:sz w:val="20"/>
          <w:szCs w:val="20"/>
        </w:rPr>
      </w:pPr>
    </w:p>
    <w:p w:rsidR="00221174" w:rsidRDefault="00221174" w:rsidP="00221174">
      <w:pPr>
        <w:numPr>
          <w:ilvl w:val="0"/>
          <w:numId w:val="3"/>
        </w:numPr>
        <w:tabs>
          <w:tab w:val="left" w:pos="726"/>
        </w:tabs>
        <w:suppressAutoHyphens w:val="0"/>
        <w:ind w:left="726" w:hanging="366"/>
        <w:jc w:val="both"/>
        <w:rPr>
          <w:rFonts w:ascii="PMingLiU" w:eastAsia="PMingLiU" w:hAnsi="PMingLiU" w:cs="PMingLiU"/>
          <w:sz w:val="20"/>
          <w:szCs w:val="20"/>
        </w:rPr>
      </w:pPr>
      <w:r>
        <w:rPr>
          <w:rFonts w:ascii="Arial" w:eastAsia="Arial" w:hAnsi="Arial" w:cs="Arial"/>
          <w:b/>
          <w:bCs/>
          <w:sz w:val="20"/>
          <w:szCs w:val="20"/>
        </w:rPr>
        <w:t>Prohibition of corruption and bribery</w:t>
      </w:r>
    </w:p>
    <w:p w:rsidR="00221174" w:rsidRDefault="00221174" w:rsidP="00221174">
      <w:pPr>
        <w:spacing w:line="12" w:lineRule="exact"/>
        <w:rPr>
          <w:rFonts w:ascii="PMingLiU" w:eastAsia="PMingLiU" w:hAnsi="PMingLiU" w:cs="PMingLiU"/>
          <w:sz w:val="20"/>
          <w:szCs w:val="20"/>
        </w:rPr>
      </w:pPr>
    </w:p>
    <w:p w:rsidR="00221174" w:rsidRPr="00A61952" w:rsidRDefault="00221174" w:rsidP="00221174">
      <w:pPr>
        <w:numPr>
          <w:ilvl w:val="1"/>
          <w:numId w:val="3"/>
        </w:numPr>
        <w:tabs>
          <w:tab w:val="left" w:pos="1446"/>
        </w:tabs>
        <w:suppressAutoHyphens w:val="0"/>
        <w:spacing w:line="246" w:lineRule="auto"/>
        <w:ind w:left="1446" w:right="520" w:hanging="366"/>
        <w:rPr>
          <w:rFonts w:ascii="Courier New" w:eastAsia="Courier New" w:hAnsi="Courier New" w:cs="Courier New"/>
          <w:sz w:val="20"/>
          <w:szCs w:val="20"/>
        </w:rPr>
      </w:pPr>
      <w:r>
        <w:rPr>
          <w:rFonts w:ascii="Arial" w:eastAsia="Arial" w:hAnsi="Arial" w:cs="Arial"/>
          <w:sz w:val="20"/>
          <w:szCs w:val="20"/>
        </w:rPr>
        <w:t>to tolerate no form of and not to engage in any form of corruption or bribery, including any payment or other form of benefit conferred on any government official for the purpose of influencing decision making in violation of law.</w:t>
      </w:r>
    </w:p>
    <w:p w:rsidR="00221174" w:rsidRDefault="00221174" w:rsidP="00221174">
      <w:pPr>
        <w:tabs>
          <w:tab w:val="left" w:pos="1446"/>
        </w:tabs>
        <w:suppressAutoHyphens w:val="0"/>
        <w:spacing w:line="246" w:lineRule="auto"/>
        <w:ind w:left="1446" w:right="520"/>
        <w:rPr>
          <w:rFonts w:ascii="Courier New" w:eastAsia="Courier New" w:hAnsi="Courier New" w:cs="Courier New"/>
          <w:sz w:val="20"/>
          <w:szCs w:val="20"/>
        </w:rPr>
      </w:pPr>
    </w:p>
    <w:p w:rsidR="00221174" w:rsidRDefault="00221174" w:rsidP="00221174">
      <w:pPr>
        <w:numPr>
          <w:ilvl w:val="0"/>
          <w:numId w:val="3"/>
        </w:numPr>
        <w:tabs>
          <w:tab w:val="left" w:pos="726"/>
        </w:tabs>
        <w:suppressAutoHyphens w:val="0"/>
        <w:ind w:left="726" w:hanging="366"/>
        <w:jc w:val="both"/>
        <w:rPr>
          <w:rFonts w:ascii="PMingLiU" w:eastAsia="PMingLiU" w:hAnsi="PMingLiU" w:cs="PMingLiU"/>
          <w:sz w:val="20"/>
          <w:szCs w:val="20"/>
        </w:rPr>
      </w:pPr>
      <w:r>
        <w:rPr>
          <w:rFonts w:ascii="Arial" w:eastAsia="Arial" w:hAnsi="Arial" w:cs="Arial"/>
          <w:b/>
          <w:bCs/>
          <w:sz w:val="20"/>
          <w:szCs w:val="20"/>
        </w:rPr>
        <w:t>Respect for the basic human rights of employees</w:t>
      </w:r>
    </w:p>
    <w:p w:rsidR="00221174" w:rsidRDefault="00221174" w:rsidP="00221174">
      <w:pPr>
        <w:spacing w:line="32" w:lineRule="exact"/>
        <w:rPr>
          <w:rFonts w:ascii="PMingLiU" w:eastAsia="PMingLiU" w:hAnsi="PMingLiU" w:cs="PMingLiU"/>
          <w:sz w:val="20"/>
          <w:szCs w:val="20"/>
        </w:rPr>
      </w:pPr>
    </w:p>
    <w:p w:rsidR="00221174" w:rsidRDefault="00221174" w:rsidP="00221174">
      <w:pPr>
        <w:numPr>
          <w:ilvl w:val="1"/>
          <w:numId w:val="3"/>
        </w:numPr>
        <w:tabs>
          <w:tab w:val="left" w:pos="1446"/>
        </w:tabs>
        <w:suppressAutoHyphens w:val="0"/>
        <w:spacing w:line="243" w:lineRule="auto"/>
        <w:ind w:left="1446" w:right="380" w:hanging="366"/>
        <w:rPr>
          <w:rFonts w:ascii="Courier New" w:eastAsia="Courier New" w:hAnsi="Courier New" w:cs="Courier New"/>
          <w:sz w:val="20"/>
          <w:szCs w:val="20"/>
        </w:rPr>
      </w:pPr>
      <w:r>
        <w:rPr>
          <w:rFonts w:ascii="Arial" w:eastAsia="Arial" w:hAnsi="Arial" w:cs="Arial"/>
          <w:sz w:val="20"/>
          <w:szCs w:val="20"/>
        </w:rPr>
        <w:t>to promote equal opportunities for and treatment of its employees irrespective of skin color, race, nationality, social background, disabilities, sexual orientation, political or religious conviction, sex or age;</w:t>
      </w:r>
    </w:p>
    <w:p w:rsidR="00221174" w:rsidRDefault="00221174" w:rsidP="00221174">
      <w:pPr>
        <w:spacing w:line="2" w:lineRule="exact"/>
      </w:pPr>
    </w:p>
    <w:p w:rsidR="00221174" w:rsidRDefault="00221174" w:rsidP="00221174">
      <w:pPr>
        <w:spacing w:line="244" w:lineRule="auto"/>
        <w:ind w:left="1086" w:right="2420"/>
        <w:rPr>
          <w:sz w:val="20"/>
          <w:szCs w:val="20"/>
        </w:rPr>
      </w:pPr>
      <w:r>
        <w:rPr>
          <w:rFonts w:ascii="Courier New" w:eastAsia="Courier New" w:hAnsi="Courier New" w:cs="Courier New"/>
          <w:sz w:val="20"/>
          <w:szCs w:val="20"/>
        </w:rPr>
        <w:t xml:space="preserve">o </w:t>
      </w:r>
      <w:r>
        <w:rPr>
          <w:rFonts w:ascii="Arial" w:eastAsia="Arial" w:hAnsi="Arial" w:cs="Arial"/>
          <w:sz w:val="20"/>
          <w:szCs w:val="20"/>
        </w:rPr>
        <w:t>to respect the personal dignity, privacy and rights of each individual;</w:t>
      </w:r>
      <w:r>
        <w:rPr>
          <w:rFonts w:ascii="Courier New" w:eastAsia="Courier New" w:hAnsi="Courier New" w:cs="Courier New"/>
          <w:sz w:val="20"/>
          <w:szCs w:val="20"/>
        </w:rPr>
        <w:t xml:space="preserve"> o </w:t>
      </w:r>
      <w:r>
        <w:rPr>
          <w:rFonts w:ascii="Arial" w:eastAsia="Arial" w:hAnsi="Arial" w:cs="Arial"/>
          <w:sz w:val="20"/>
          <w:szCs w:val="20"/>
        </w:rPr>
        <w:t>to refuse to employ or make anyone work against his will;</w:t>
      </w:r>
    </w:p>
    <w:p w:rsidR="00221174" w:rsidRDefault="00221174" w:rsidP="00221174">
      <w:pPr>
        <w:spacing w:line="1" w:lineRule="exact"/>
      </w:pPr>
    </w:p>
    <w:p w:rsidR="00221174" w:rsidRDefault="00221174" w:rsidP="00221174">
      <w:pPr>
        <w:numPr>
          <w:ilvl w:val="0"/>
          <w:numId w:val="4"/>
        </w:numPr>
        <w:tabs>
          <w:tab w:val="left" w:pos="1446"/>
        </w:tabs>
        <w:suppressAutoHyphens w:val="0"/>
        <w:spacing w:line="238" w:lineRule="auto"/>
        <w:ind w:left="1446" w:right="140" w:hanging="366"/>
        <w:jc w:val="both"/>
        <w:rPr>
          <w:rFonts w:ascii="Courier New" w:eastAsia="Courier New" w:hAnsi="Courier New" w:cs="Courier New"/>
          <w:sz w:val="20"/>
          <w:szCs w:val="20"/>
        </w:rPr>
      </w:pPr>
      <w:r>
        <w:rPr>
          <w:rFonts w:ascii="Arial" w:eastAsia="Arial" w:hAnsi="Arial" w:cs="Arial"/>
          <w:sz w:val="20"/>
          <w:szCs w:val="20"/>
        </w:rPr>
        <w:t>to refuse to tolerate any unacceptable treatment of employees, such as mental cruelty, sexual harassment or discrimination;</w:t>
      </w:r>
    </w:p>
    <w:p w:rsidR="00221174" w:rsidRDefault="00221174" w:rsidP="00221174">
      <w:pPr>
        <w:spacing w:line="1" w:lineRule="exact"/>
      </w:pPr>
    </w:p>
    <w:p w:rsidR="00221174" w:rsidRDefault="00221174" w:rsidP="00221174">
      <w:pPr>
        <w:numPr>
          <w:ilvl w:val="0"/>
          <w:numId w:val="5"/>
        </w:numPr>
        <w:tabs>
          <w:tab w:val="left" w:pos="1446"/>
        </w:tabs>
        <w:suppressAutoHyphens w:val="0"/>
        <w:spacing w:line="241" w:lineRule="auto"/>
        <w:ind w:left="1446" w:right="60" w:hanging="366"/>
        <w:jc w:val="both"/>
        <w:rPr>
          <w:rFonts w:ascii="Courier New" w:eastAsia="Courier New" w:hAnsi="Courier New" w:cs="Courier New"/>
          <w:sz w:val="20"/>
          <w:szCs w:val="20"/>
        </w:rPr>
      </w:pPr>
      <w:r>
        <w:rPr>
          <w:rFonts w:ascii="Arial" w:eastAsia="Arial" w:hAnsi="Arial" w:cs="Arial"/>
          <w:sz w:val="20"/>
          <w:szCs w:val="20"/>
        </w:rPr>
        <w:t>to prohibit behavior including gestures, language and physical contact, that is sexual, coercive, threatening, abusive or exploitative;</w:t>
      </w:r>
    </w:p>
    <w:p w:rsidR="00221174" w:rsidRDefault="00221174" w:rsidP="00221174">
      <w:pPr>
        <w:numPr>
          <w:ilvl w:val="1"/>
          <w:numId w:val="6"/>
        </w:numPr>
        <w:tabs>
          <w:tab w:val="left" w:pos="1446"/>
        </w:tabs>
        <w:suppressAutoHyphens w:val="0"/>
        <w:ind w:left="1446" w:hanging="366"/>
        <w:jc w:val="both"/>
        <w:rPr>
          <w:rFonts w:ascii="Courier New" w:eastAsia="Courier New" w:hAnsi="Courier New" w:cs="Courier New"/>
          <w:sz w:val="20"/>
          <w:szCs w:val="20"/>
        </w:rPr>
      </w:pPr>
      <w:r>
        <w:rPr>
          <w:rFonts w:ascii="Arial" w:eastAsia="Arial" w:hAnsi="Arial" w:cs="Arial"/>
          <w:sz w:val="20"/>
          <w:szCs w:val="20"/>
        </w:rPr>
        <w:t>to provide fair remuneration and to guarantee the applicable national statutory minimum wage;</w:t>
      </w:r>
    </w:p>
    <w:p w:rsidR="00221174" w:rsidRDefault="00221174" w:rsidP="00221174">
      <w:pPr>
        <w:spacing w:line="7" w:lineRule="exact"/>
        <w:rPr>
          <w:rFonts w:ascii="Courier New" w:eastAsia="Courier New" w:hAnsi="Courier New" w:cs="Courier New"/>
          <w:sz w:val="20"/>
          <w:szCs w:val="20"/>
        </w:rPr>
      </w:pPr>
    </w:p>
    <w:p w:rsidR="00221174" w:rsidRDefault="00221174" w:rsidP="00221174">
      <w:pPr>
        <w:numPr>
          <w:ilvl w:val="1"/>
          <w:numId w:val="7"/>
        </w:numPr>
        <w:tabs>
          <w:tab w:val="left" w:pos="1446"/>
        </w:tabs>
        <w:suppressAutoHyphens w:val="0"/>
        <w:spacing w:line="237" w:lineRule="auto"/>
        <w:ind w:left="1446" w:hanging="366"/>
        <w:jc w:val="both"/>
        <w:rPr>
          <w:rFonts w:ascii="Courier New" w:eastAsia="Courier New" w:hAnsi="Courier New" w:cs="Courier New"/>
          <w:sz w:val="20"/>
          <w:szCs w:val="20"/>
        </w:rPr>
      </w:pPr>
      <w:r>
        <w:rPr>
          <w:rFonts w:ascii="Arial" w:eastAsia="Arial" w:hAnsi="Arial" w:cs="Arial"/>
          <w:sz w:val="20"/>
          <w:szCs w:val="20"/>
        </w:rPr>
        <w:t>to comply with the maximum number of working hours laid down in the applicable laws;</w:t>
      </w:r>
    </w:p>
    <w:p w:rsidR="00221174" w:rsidRDefault="00221174" w:rsidP="00221174">
      <w:pPr>
        <w:spacing w:line="5" w:lineRule="exact"/>
        <w:rPr>
          <w:rFonts w:ascii="Courier New" w:eastAsia="Courier New" w:hAnsi="Courier New" w:cs="Courier New"/>
          <w:sz w:val="20"/>
          <w:szCs w:val="20"/>
        </w:rPr>
      </w:pPr>
    </w:p>
    <w:p w:rsidR="00221174" w:rsidRPr="00A61952" w:rsidRDefault="00221174" w:rsidP="00221174">
      <w:pPr>
        <w:numPr>
          <w:ilvl w:val="1"/>
          <w:numId w:val="8"/>
        </w:numPr>
        <w:tabs>
          <w:tab w:val="left" w:pos="1446"/>
        </w:tabs>
        <w:suppressAutoHyphens w:val="0"/>
        <w:spacing w:line="239" w:lineRule="auto"/>
        <w:ind w:left="1446" w:right="20" w:hanging="366"/>
        <w:jc w:val="both"/>
        <w:rPr>
          <w:rFonts w:ascii="Courier New" w:eastAsia="Courier New" w:hAnsi="Courier New" w:cs="Courier New"/>
          <w:sz w:val="20"/>
          <w:szCs w:val="20"/>
        </w:rPr>
      </w:pPr>
      <w:r>
        <w:rPr>
          <w:rFonts w:ascii="Arial" w:eastAsia="Arial" w:hAnsi="Arial" w:cs="Arial"/>
          <w:sz w:val="20"/>
          <w:szCs w:val="20"/>
        </w:rPr>
        <w:t>to recognize, as far as legally possible, the right of free association of employees and to neither favor nor discriminate against members of employee organizations or trade unions.</w:t>
      </w:r>
    </w:p>
    <w:p w:rsidR="00221174" w:rsidRDefault="00221174" w:rsidP="00221174">
      <w:pPr>
        <w:tabs>
          <w:tab w:val="left" w:pos="1446"/>
        </w:tabs>
        <w:suppressAutoHyphens w:val="0"/>
        <w:spacing w:line="239" w:lineRule="auto"/>
        <w:ind w:left="1446" w:right="20"/>
        <w:jc w:val="both"/>
        <w:rPr>
          <w:rFonts w:ascii="Courier New" w:eastAsia="Courier New" w:hAnsi="Courier New" w:cs="Courier New"/>
          <w:sz w:val="20"/>
          <w:szCs w:val="20"/>
        </w:rPr>
      </w:pPr>
    </w:p>
    <w:p w:rsidR="00221174" w:rsidRDefault="00221174" w:rsidP="00221174">
      <w:pPr>
        <w:numPr>
          <w:ilvl w:val="0"/>
          <w:numId w:val="8"/>
        </w:numPr>
        <w:tabs>
          <w:tab w:val="left" w:pos="726"/>
        </w:tabs>
        <w:suppressAutoHyphens w:val="0"/>
        <w:ind w:left="726" w:hanging="366"/>
        <w:jc w:val="both"/>
        <w:rPr>
          <w:rFonts w:ascii="PMingLiU" w:eastAsia="PMingLiU" w:hAnsi="PMingLiU" w:cs="PMingLiU"/>
          <w:sz w:val="20"/>
          <w:szCs w:val="20"/>
        </w:rPr>
      </w:pPr>
      <w:r>
        <w:rPr>
          <w:rFonts w:ascii="Arial" w:eastAsia="Arial" w:hAnsi="Arial" w:cs="Arial"/>
          <w:b/>
          <w:bCs/>
          <w:sz w:val="20"/>
          <w:szCs w:val="20"/>
        </w:rPr>
        <w:t>Prohibition of child labor</w:t>
      </w:r>
    </w:p>
    <w:p w:rsidR="00221174" w:rsidRDefault="00221174" w:rsidP="00221174">
      <w:pPr>
        <w:spacing w:line="12" w:lineRule="exact"/>
        <w:rPr>
          <w:rFonts w:ascii="PMingLiU" w:eastAsia="PMingLiU" w:hAnsi="PMingLiU" w:cs="PMingLiU"/>
          <w:sz w:val="20"/>
          <w:szCs w:val="20"/>
        </w:rPr>
      </w:pPr>
    </w:p>
    <w:p w:rsidR="00221174" w:rsidRPr="00A61952" w:rsidRDefault="00221174" w:rsidP="00221174">
      <w:pPr>
        <w:numPr>
          <w:ilvl w:val="1"/>
          <w:numId w:val="8"/>
        </w:numPr>
        <w:tabs>
          <w:tab w:val="left" w:pos="1446"/>
        </w:tabs>
        <w:suppressAutoHyphens w:val="0"/>
        <w:spacing w:line="251" w:lineRule="auto"/>
        <w:ind w:left="1446" w:right="560" w:hanging="366"/>
        <w:jc w:val="both"/>
        <w:rPr>
          <w:rFonts w:ascii="Courier New" w:eastAsia="Courier New" w:hAnsi="Courier New" w:cs="Courier New"/>
          <w:sz w:val="19"/>
          <w:szCs w:val="19"/>
        </w:rPr>
      </w:pPr>
      <w:r>
        <w:rPr>
          <w:rFonts w:ascii="Arial" w:eastAsia="Arial" w:hAnsi="Arial" w:cs="Arial"/>
          <w:sz w:val="19"/>
          <w:szCs w:val="19"/>
        </w:rPr>
        <w:t xml:space="preserve">to employ no workers under the age of 18; </w:t>
      </w:r>
    </w:p>
    <w:p w:rsidR="00221174" w:rsidRDefault="00221174" w:rsidP="00221174">
      <w:pPr>
        <w:tabs>
          <w:tab w:val="left" w:pos="1446"/>
        </w:tabs>
        <w:suppressAutoHyphens w:val="0"/>
        <w:spacing w:line="251" w:lineRule="auto"/>
        <w:ind w:left="1446" w:right="560"/>
        <w:jc w:val="both"/>
        <w:rPr>
          <w:rFonts w:ascii="Courier New" w:eastAsia="Courier New" w:hAnsi="Courier New" w:cs="Courier New"/>
          <w:sz w:val="19"/>
          <w:szCs w:val="19"/>
        </w:rPr>
      </w:pPr>
    </w:p>
    <w:p w:rsidR="00221174" w:rsidRDefault="00221174" w:rsidP="00221174">
      <w:pPr>
        <w:numPr>
          <w:ilvl w:val="0"/>
          <w:numId w:val="8"/>
        </w:numPr>
        <w:tabs>
          <w:tab w:val="left" w:pos="726"/>
        </w:tabs>
        <w:suppressAutoHyphens w:val="0"/>
        <w:ind w:left="726" w:hanging="366"/>
        <w:jc w:val="both"/>
        <w:rPr>
          <w:rFonts w:ascii="PMingLiU" w:eastAsia="PMingLiU" w:hAnsi="PMingLiU" w:cs="PMingLiU"/>
          <w:sz w:val="20"/>
          <w:szCs w:val="20"/>
        </w:rPr>
      </w:pPr>
      <w:r>
        <w:rPr>
          <w:rFonts w:ascii="Arial" w:eastAsia="Arial" w:hAnsi="Arial" w:cs="Arial"/>
          <w:b/>
          <w:bCs/>
          <w:sz w:val="20"/>
          <w:szCs w:val="20"/>
        </w:rPr>
        <w:t>Health and safety of employees</w:t>
      </w:r>
    </w:p>
    <w:p w:rsidR="00221174" w:rsidRDefault="00221174" w:rsidP="00221174">
      <w:pPr>
        <w:spacing w:line="12" w:lineRule="exact"/>
        <w:rPr>
          <w:rFonts w:ascii="PMingLiU" w:eastAsia="PMingLiU" w:hAnsi="PMingLiU" w:cs="PMingLiU"/>
          <w:sz w:val="20"/>
          <w:szCs w:val="20"/>
        </w:rPr>
      </w:pPr>
    </w:p>
    <w:p w:rsidR="00221174" w:rsidRDefault="00221174" w:rsidP="00221174">
      <w:pPr>
        <w:numPr>
          <w:ilvl w:val="1"/>
          <w:numId w:val="8"/>
        </w:numPr>
        <w:tabs>
          <w:tab w:val="left" w:pos="1446"/>
        </w:tabs>
        <w:suppressAutoHyphens w:val="0"/>
        <w:spacing w:line="237" w:lineRule="auto"/>
        <w:ind w:left="1446" w:hanging="366"/>
        <w:jc w:val="both"/>
        <w:rPr>
          <w:rFonts w:ascii="Courier New" w:eastAsia="Courier New" w:hAnsi="Courier New" w:cs="Courier New"/>
          <w:sz w:val="20"/>
          <w:szCs w:val="20"/>
        </w:rPr>
      </w:pPr>
      <w:r>
        <w:rPr>
          <w:rFonts w:ascii="Arial" w:eastAsia="Arial" w:hAnsi="Arial" w:cs="Arial"/>
          <w:sz w:val="20"/>
          <w:szCs w:val="20"/>
        </w:rPr>
        <w:t>to take responsibility for the health and safety of its employees;</w:t>
      </w:r>
    </w:p>
    <w:p w:rsidR="00221174" w:rsidRDefault="00221174" w:rsidP="00221174">
      <w:pPr>
        <w:spacing w:line="5" w:lineRule="exact"/>
      </w:pPr>
    </w:p>
    <w:p w:rsidR="00221174" w:rsidRDefault="00221174" w:rsidP="00221174">
      <w:pPr>
        <w:numPr>
          <w:ilvl w:val="0"/>
          <w:numId w:val="9"/>
        </w:numPr>
        <w:tabs>
          <w:tab w:val="left" w:pos="1446"/>
        </w:tabs>
        <w:suppressAutoHyphens w:val="0"/>
        <w:spacing w:line="239" w:lineRule="auto"/>
        <w:ind w:left="1446" w:right="520" w:hanging="366"/>
        <w:jc w:val="both"/>
        <w:rPr>
          <w:rFonts w:ascii="Courier New" w:eastAsia="Courier New" w:hAnsi="Courier New" w:cs="Courier New"/>
          <w:sz w:val="20"/>
          <w:szCs w:val="20"/>
        </w:rPr>
      </w:pPr>
      <w:r>
        <w:rPr>
          <w:rFonts w:ascii="Arial" w:eastAsia="Arial" w:hAnsi="Arial" w:cs="Arial"/>
          <w:sz w:val="20"/>
          <w:szCs w:val="20"/>
        </w:rPr>
        <w:t>to control hazards and take the best reasonably possible precautionary measures against accidents and occupational diseases;</w:t>
      </w:r>
    </w:p>
    <w:p w:rsidR="00221174" w:rsidRDefault="00221174" w:rsidP="00221174">
      <w:pPr>
        <w:numPr>
          <w:ilvl w:val="1"/>
          <w:numId w:val="10"/>
        </w:numPr>
        <w:tabs>
          <w:tab w:val="left" w:pos="1446"/>
        </w:tabs>
        <w:suppressAutoHyphens w:val="0"/>
        <w:ind w:left="1446" w:hanging="366"/>
        <w:jc w:val="both"/>
        <w:rPr>
          <w:rFonts w:ascii="Courier New" w:eastAsia="Courier New" w:hAnsi="Courier New" w:cs="Courier New"/>
          <w:sz w:val="20"/>
          <w:szCs w:val="20"/>
        </w:rPr>
      </w:pPr>
      <w:r>
        <w:rPr>
          <w:rFonts w:ascii="Arial" w:eastAsia="Arial" w:hAnsi="Arial" w:cs="Arial"/>
          <w:sz w:val="20"/>
          <w:szCs w:val="20"/>
        </w:rPr>
        <w:t>to provide training and ensure that employees are educated in health and safety issues;</w:t>
      </w:r>
    </w:p>
    <w:p w:rsidR="00221174" w:rsidRDefault="00221174" w:rsidP="00221174">
      <w:pPr>
        <w:spacing w:line="7" w:lineRule="exact"/>
        <w:rPr>
          <w:rFonts w:ascii="Courier New" w:eastAsia="Courier New" w:hAnsi="Courier New" w:cs="Courier New"/>
          <w:sz w:val="20"/>
          <w:szCs w:val="20"/>
        </w:rPr>
      </w:pPr>
    </w:p>
    <w:p w:rsidR="00221174" w:rsidRPr="00CC30A9" w:rsidRDefault="00221174" w:rsidP="00221174">
      <w:pPr>
        <w:numPr>
          <w:ilvl w:val="1"/>
          <w:numId w:val="11"/>
        </w:numPr>
        <w:tabs>
          <w:tab w:val="left" w:pos="1446"/>
        </w:tabs>
        <w:suppressAutoHyphens w:val="0"/>
        <w:spacing w:line="204" w:lineRule="auto"/>
        <w:ind w:left="1446" w:hanging="366"/>
        <w:jc w:val="both"/>
        <w:rPr>
          <w:rFonts w:ascii="Arial" w:eastAsia="Arial" w:hAnsi="Arial" w:cs="Arial"/>
          <w:sz w:val="20"/>
          <w:szCs w:val="20"/>
        </w:rPr>
      </w:pPr>
      <w:r w:rsidRPr="00CC30A9">
        <w:rPr>
          <w:rFonts w:ascii="Arial" w:eastAsia="Arial" w:hAnsi="Arial" w:cs="Arial"/>
          <w:sz w:val="20"/>
          <w:szCs w:val="20"/>
        </w:rPr>
        <w:t>to set up or use a reasonable occupational health &amp; safety management system;</w:t>
      </w:r>
    </w:p>
    <w:p w:rsidR="00221174" w:rsidRDefault="00221174" w:rsidP="00221174">
      <w:pPr>
        <w:tabs>
          <w:tab w:val="left" w:pos="1446"/>
        </w:tabs>
        <w:suppressAutoHyphens w:val="0"/>
        <w:spacing w:line="204" w:lineRule="auto"/>
        <w:ind w:left="1446"/>
        <w:jc w:val="both"/>
        <w:rPr>
          <w:rFonts w:ascii="Courier New" w:eastAsia="Courier New" w:hAnsi="Courier New" w:cs="Courier New"/>
          <w:sz w:val="20"/>
          <w:szCs w:val="20"/>
        </w:rPr>
      </w:pPr>
    </w:p>
    <w:p w:rsidR="00221174" w:rsidRDefault="00221174" w:rsidP="00221174">
      <w:pPr>
        <w:numPr>
          <w:ilvl w:val="0"/>
          <w:numId w:val="11"/>
        </w:numPr>
        <w:tabs>
          <w:tab w:val="left" w:pos="726"/>
        </w:tabs>
        <w:suppressAutoHyphens w:val="0"/>
        <w:ind w:left="726" w:hanging="366"/>
        <w:jc w:val="both"/>
        <w:rPr>
          <w:rFonts w:ascii="PMingLiU" w:eastAsia="PMingLiU" w:hAnsi="PMingLiU" w:cs="PMingLiU"/>
          <w:sz w:val="20"/>
          <w:szCs w:val="20"/>
        </w:rPr>
      </w:pPr>
      <w:r>
        <w:rPr>
          <w:rFonts w:ascii="Arial" w:eastAsia="Arial" w:hAnsi="Arial" w:cs="Arial"/>
          <w:b/>
          <w:bCs/>
          <w:sz w:val="20"/>
          <w:szCs w:val="20"/>
        </w:rPr>
        <w:t>Environmental protection</w:t>
      </w:r>
    </w:p>
    <w:p w:rsidR="00221174" w:rsidRDefault="00221174" w:rsidP="00221174">
      <w:pPr>
        <w:spacing w:line="6" w:lineRule="exact"/>
        <w:rPr>
          <w:rFonts w:ascii="PMingLiU" w:eastAsia="PMingLiU" w:hAnsi="PMingLiU" w:cs="PMingLiU"/>
          <w:sz w:val="20"/>
          <w:szCs w:val="20"/>
        </w:rPr>
      </w:pPr>
    </w:p>
    <w:p w:rsidR="00221174" w:rsidRDefault="00221174" w:rsidP="00221174">
      <w:pPr>
        <w:numPr>
          <w:ilvl w:val="1"/>
          <w:numId w:val="11"/>
        </w:numPr>
        <w:tabs>
          <w:tab w:val="left" w:pos="1446"/>
        </w:tabs>
        <w:suppressAutoHyphens w:val="0"/>
        <w:spacing w:line="239" w:lineRule="auto"/>
        <w:ind w:left="1446" w:right="740" w:hanging="366"/>
        <w:jc w:val="both"/>
        <w:rPr>
          <w:rFonts w:ascii="Courier New" w:eastAsia="Courier New" w:hAnsi="Courier New" w:cs="Courier New"/>
          <w:sz w:val="20"/>
          <w:szCs w:val="20"/>
        </w:rPr>
      </w:pPr>
      <w:r>
        <w:rPr>
          <w:rFonts w:ascii="Arial" w:eastAsia="Arial" w:hAnsi="Arial" w:cs="Arial"/>
          <w:sz w:val="20"/>
          <w:szCs w:val="20"/>
        </w:rPr>
        <w:t>to act in accordance with the applicable statutory and international standards regarding environmental protection;</w:t>
      </w:r>
    </w:p>
    <w:p w:rsidR="00221174" w:rsidRDefault="00221174" w:rsidP="00221174">
      <w:pPr>
        <w:numPr>
          <w:ilvl w:val="0"/>
          <w:numId w:val="12"/>
        </w:numPr>
        <w:tabs>
          <w:tab w:val="left" w:pos="1446"/>
        </w:tabs>
        <w:suppressAutoHyphens w:val="0"/>
        <w:spacing w:line="225" w:lineRule="auto"/>
        <w:ind w:left="1446" w:right="520" w:hanging="366"/>
        <w:jc w:val="both"/>
        <w:rPr>
          <w:rFonts w:ascii="Courier New" w:eastAsia="Courier New" w:hAnsi="Courier New" w:cs="Courier New"/>
          <w:sz w:val="20"/>
          <w:szCs w:val="20"/>
        </w:rPr>
      </w:pPr>
      <w:r>
        <w:rPr>
          <w:rFonts w:ascii="Arial" w:eastAsia="Arial" w:hAnsi="Arial" w:cs="Arial"/>
          <w:sz w:val="20"/>
          <w:szCs w:val="20"/>
        </w:rPr>
        <w:t>to minimize environmental pollution and make continuous improvements in environmental protection;</w:t>
      </w:r>
    </w:p>
    <w:p w:rsidR="00221174" w:rsidRPr="00A61952" w:rsidRDefault="00221174" w:rsidP="00221174">
      <w:pPr>
        <w:numPr>
          <w:ilvl w:val="1"/>
          <w:numId w:val="13"/>
        </w:numPr>
        <w:tabs>
          <w:tab w:val="left" w:pos="1446"/>
        </w:tabs>
        <w:suppressAutoHyphens w:val="0"/>
        <w:spacing w:line="234" w:lineRule="auto"/>
        <w:ind w:left="1446" w:hanging="366"/>
        <w:jc w:val="both"/>
        <w:rPr>
          <w:rFonts w:ascii="Courier New" w:eastAsia="Courier New" w:hAnsi="Courier New" w:cs="Courier New"/>
          <w:sz w:val="20"/>
          <w:szCs w:val="20"/>
        </w:rPr>
      </w:pPr>
      <w:r>
        <w:rPr>
          <w:rFonts w:ascii="Arial" w:eastAsia="Arial" w:hAnsi="Arial" w:cs="Arial"/>
          <w:sz w:val="20"/>
          <w:szCs w:val="20"/>
        </w:rPr>
        <w:t>to set up or use a reasonable environmental management system;</w:t>
      </w:r>
    </w:p>
    <w:p w:rsidR="00221174" w:rsidRDefault="00221174" w:rsidP="00221174">
      <w:pPr>
        <w:tabs>
          <w:tab w:val="left" w:pos="1446"/>
        </w:tabs>
        <w:suppressAutoHyphens w:val="0"/>
        <w:spacing w:line="234" w:lineRule="auto"/>
        <w:ind w:left="1446"/>
        <w:jc w:val="both"/>
        <w:rPr>
          <w:rFonts w:ascii="Courier New" w:eastAsia="Courier New" w:hAnsi="Courier New" w:cs="Courier New"/>
          <w:sz w:val="20"/>
          <w:szCs w:val="20"/>
        </w:rPr>
      </w:pPr>
    </w:p>
    <w:p w:rsidR="00221174" w:rsidRDefault="00221174" w:rsidP="00221174">
      <w:pPr>
        <w:numPr>
          <w:ilvl w:val="0"/>
          <w:numId w:val="13"/>
        </w:numPr>
        <w:tabs>
          <w:tab w:val="left" w:pos="726"/>
        </w:tabs>
        <w:suppressAutoHyphens w:val="0"/>
        <w:ind w:left="726" w:hanging="366"/>
        <w:jc w:val="both"/>
        <w:rPr>
          <w:rFonts w:ascii="PMingLiU" w:eastAsia="PMingLiU" w:hAnsi="PMingLiU" w:cs="PMingLiU"/>
          <w:sz w:val="20"/>
          <w:szCs w:val="20"/>
        </w:rPr>
      </w:pPr>
      <w:r>
        <w:rPr>
          <w:rFonts w:ascii="Arial" w:eastAsia="Arial" w:hAnsi="Arial" w:cs="Arial"/>
          <w:b/>
          <w:bCs/>
          <w:sz w:val="20"/>
          <w:szCs w:val="20"/>
        </w:rPr>
        <w:t>Supply chain</w:t>
      </w:r>
    </w:p>
    <w:p w:rsidR="00221174" w:rsidRDefault="00221174" w:rsidP="00221174">
      <w:pPr>
        <w:spacing w:line="7" w:lineRule="exact"/>
        <w:rPr>
          <w:rFonts w:ascii="PMingLiU" w:eastAsia="PMingLiU" w:hAnsi="PMingLiU" w:cs="PMingLiU"/>
          <w:sz w:val="20"/>
          <w:szCs w:val="20"/>
        </w:rPr>
      </w:pPr>
    </w:p>
    <w:p w:rsidR="00221174" w:rsidRDefault="00221174" w:rsidP="00221174">
      <w:pPr>
        <w:numPr>
          <w:ilvl w:val="1"/>
          <w:numId w:val="13"/>
        </w:numPr>
        <w:tabs>
          <w:tab w:val="left" w:pos="1446"/>
        </w:tabs>
        <w:suppressAutoHyphens w:val="0"/>
        <w:spacing w:line="238" w:lineRule="auto"/>
        <w:ind w:left="1446" w:right="840" w:hanging="366"/>
        <w:jc w:val="both"/>
        <w:rPr>
          <w:rFonts w:ascii="Courier New" w:eastAsia="Courier New" w:hAnsi="Courier New" w:cs="Courier New"/>
          <w:sz w:val="20"/>
          <w:szCs w:val="20"/>
        </w:rPr>
      </w:pPr>
      <w:r>
        <w:rPr>
          <w:rFonts w:ascii="Arial" w:eastAsia="Arial" w:hAnsi="Arial" w:cs="Arial"/>
          <w:sz w:val="20"/>
          <w:szCs w:val="20"/>
        </w:rPr>
        <w:t>to use reasonable efforts to promote among its suppliers compliance with this Code of Conduct;</w:t>
      </w:r>
    </w:p>
    <w:p w:rsidR="00221174" w:rsidRDefault="00221174" w:rsidP="00221174">
      <w:pPr>
        <w:spacing w:line="1" w:lineRule="exact"/>
      </w:pPr>
    </w:p>
    <w:p w:rsidR="00221174" w:rsidRPr="00820CBA" w:rsidRDefault="00221174" w:rsidP="00221174">
      <w:pPr>
        <w:numPr>
          <w:ilvl w:val="1"/>
          <w:numId w:val="14"/>
        </w:numPr>
        <w:tabs>
          <w:tab w:val="left" w:pos="1446"/>
        </w:tabs>
        <w:suppressAutoHyphens w:val="0"/>
        <w:spacing w:line="200" w:lineRule="exact"/>
        <w:ind w:left="1446" w:right="780" w:hanging="366"/>
        <w:jc w:val="both"/>
        <w:rPr>
          <w:rFonts w:ascii="Courier New" w:eastAsia="Courier New" w:hAnsi="Courier New" w:cs="Courier New"/>
          <w:sz w:val="20"/>
          <w:szCs w:val="20"/>
        </w:rPr>
      </w:pPr>
      <w:r w:rsidRPr="00820CBA">
        <w:rPr>
          <w:rFonts w:ascii="Arial" w:eastAsia="Arial" w:hAnsi="Arial" w:cs="Arial"/>
          <w:sz w:val="20"/>
          <w:szCs w:val="20"/>
        </w:rPr>
        <w:t xml:space="preserve">to comply with the principles of </w:t>
      </w:r>
      <w:proofErr w:type="spellStart"/>
      <w:proofErr w:type="gramStart"/>
      <w:r w:rsidRPr="00820CBA">
        <w:rPr>
          <w:rFonts w:ascii="Arial" w:eastAsia="Arial" w:hAnsi="Arial" w:cs="Arial"/>
          <w:sz w:val="20"/>
          <w:szCs w:val="20"/>
        </w:rPr>
        <w:t>non discrimination</w:t>
      </w:r>
      <w:proofErr w:type="spellEnd"/>
      <w:proofErr w:type="gramEnd"/>
      <w:r w:rsidRPr="00820CBA">
        <w:rPr>
          <w:rFonts w:ascii="Arial" w:eastAsia="Arial" w:hAnsi="Arial" w:cs="Arial"/>
          <w:sz w:val="20"/>
          <w:szCs w:val="20"/>
        </w:rPr>
        <w:t xml:space="preserve"> with regard to supplier selection and treatment.</w:t>
      </w:r>
    </w:p>
    <w:p w:rsidR="00221174" w:rsidRDefault="00221174" w:rsidP="00221174">
      <w:pPr>
        <w:autoSpaceDE w:val="0"/>
        <w:rPr>
          <w:rFonts w:ascii="Calibri" w:hAnsi="Calibri" w:cs="Arial"/>
          <w:b/>
          <w:bCs/>
          <w:color w:val="000000"/>
          <w:sz w:val="22"/>
          <w:szCs w:val="22"/>
        </w:rPr>
      </w:pPr>
    </w:p>
    <w:p w:rsidR="00221174" w:rsidRDefault="00221174" w:rsidP="00221174">
      <w:pPr>
        <w:autoSpaceDE w:val="0"/>
        <w:rPr>
          <w:rFonts w:ascii="Calibri" w:hAnsi="Calibri" w:cs="Calibri"/>
          <w:sz w:val="22"/>
          <w:szCs w:val="22"/>
        </w:rPr>
      </w:pPr>
      <w:r>
        <w:rPr>
          <w:rFonts w:ascii="Calibri" w:hAnsi="Calibri" w:cs="Arial"/>
          <w:b/>
          <w:bCs/>
          <w:color w:val="000000"/>
          <w:sz w:val="22"/>
          <w:szCs w:val="22"/>
        </w:rPr>
        <w:t>16</w:t>
      </w:r>
      <w:r>
        <w:rPr>
          <w:rFonts w:ascii="Calibri" w:hAnsi="Calibri" w:cs="Arial"/>
          <w:color w:val="000000"/>
          <w:sz w:val="22"/>
          <w:szCs w:val="22"/>
        </w:rPr>
        <w:t xml:space="preserve">. </w:t>
      </w:r>
      <w:r>
        <w:rPr>
          <w:rFonts w:ascii="Calibri" w:hAnsi="Calibri" w:cs="Arial"/>
          <w:color w:val="000000"/>
          <w:sz w:val="22"/>
          <w:szCs w:val="22"/>
        </w:rPr>
        <w:tab/>
      </w:r>
      <w:r>
        <w:rPr>
          <w:rFonts w:ascii="Calibri" w:hAnsi="Calibri" w:cs="Arial"/>
          <w:b/>
          <w:bCs/>
          <w:sz w:val="22"/>
          <w:szCs w:val="22"/>
        </w:rPr>
        <w:t>ARBITRATION</w:t>
      </w:r>
    </w:p>
    <w:p w:rsidR="00221174" w:rsidRDefault="00221174" w:rsidP="00221174">
      <w:pPr>
        <w:pStyle w:val="BlockText"/>
        <w:ind w:left="1440" w:hanging="720"/>
        <w:rPr>
          <w:rFonts w:ascii="Calibri" w:hAnsi="Calibri"/>
          <w:sz w:val="22"/>
          <w:szCs w:val="22"/>
        </w:rPr>
      </w:pPr>
      <w:r>
        <w:rPr>
          <w:rFonts w:ascii="Calibri" w:hAnsi="Calibri" w:cs="Calibri"/>
          <w:sz w:val="22"/>
          <w:szCs w:val="22"/>
        </w:rPr>
        <w:t>a)</w:t>
      </w:r>
      <w:r>
        <w:rPr>
          <w:rFonts w:ascii="Calibri" w:hAnsi="Calibri" w:cs="Calibri"/>
          <w:sz w:val="22"/>
          <w:szCs w:val="22"/>
        </w:rPr>
        <w:tab/>
        <w:t xml:space="preserve">If any dispute or difference arises between the Parties inter alia in respect of the interpretation of this Agreement or of the rights or liabilities of either in respect of anything done or omitted or to be done or omitted hereunder, the Parties shall </w:t>
      </w:r>
      <w:proofErr w:type="spellStart"/>
      <w:r>
        <w:rPr>
          <w:rFonts w:ascii="Calibri" w:hAnsi="Calibri" w:cs="Calibri"/>
          <w:sz w:val="22"/>
          <w:szCs w:val="22"/>
        </w:rPr>
        <w:t>endeavour</w:t>
      </w:r>
      <w:proofErr w:type="spellEnd"/>
      <w:r>
        <w:rPr>
          <w:rFonts w:ascii="Calibri" w:hAnsi="Calibri" w:cs="Calibri"/>
          <w:sz w:val="22"/>
          <w:szCs w:val="22"/>
        </w:rPr>
        <w:t xml:space="preserve"> to settle such dispute amicably. </w:t>
      </w:r>
    </w:p>
    <w:p w:rsidR="00221174" w:rsidRDefault="00221174" w:rsidP="00221174">
      <w:pPr>
        <w:widowControl w:val="0"/>
        <w:ind w:left="1440" w:firstLine="45"/>
        <w:jc w:val="both"/>
        <w:rPr>
          <w:rFonts w:ascii="Calibri" w:eastAsia="Lucida Sans Unicode" w:hAnsi="Calibri" w:cs="Arial"/>
          <w:sz w:val="22"/>
          <w:szCs w:val="22"/>
        </w:rPr>
      </w:pPr>
      <w:r>
        <w:rPr>
          <w:rFonts w:ascii="Calibri" w:hAnsi="Calibri" w:cs="Arial"/>
          <w:sz w:val="22"/>
          <w:szCs w:val="22"/>
        </w:rPr>
        <w:t xml:space="preserve">If not, such dispute or difference shall be referred for adjudication at Mumbai to a sole arbitrator to be appointed by </w:t>
      </w:r>
      <w:r>
        <w:rPr>
          <w:rFonts w:ascii="Calibri" w:hAnsi="Calibri" w:cs="Arial"/>
          <w:color w:val="000000"/>
          <w:sz w:val="22"/>
          <w:szCs w:val="22"/>
        </w:rPr>
        <w:t>COO[IP],</w:t>
      </w:r>
      <w:r>
        <w:rPr>
          <w:rFonts w:ascii="Calibri" w:hAnsi="Calibri" w:cs="Arial"/>
          <w:sz w:val="22"/>
          <w:szCs w:val="22"/>
        </w:rPr>
        <w:t xml:space="preserve"> Balmer Lawrie &amp; Co Ltd.</w:t>
      </w:r>
    </w:p>
    <w:p w:rsidR="00221174" w:rsidRDefault="00221174" w:rsidP="00221174">
      <w:pPr>
        <w:widowControl w:val="0"/>
        <w:jc w:val="both"/>
        <w:rPr>
          <w:rFonts w:ascii="Calibri" w:eastAsia="Lucida Sans Unicode" w:hAnsi="Calibri" w:cs="Arial"/>
          <w:sz w:val="22"/>
          <w:szCs w:val="22"/>
        </w:rPr>
      </w:pPr>
    </w:p>
    <w:p w:rsidR="00221174" w:rsidRDefault="00221174" w:rsidP="00221174">
      <w:pPr>
        <w:pStyle w:val="BlockText"/>
        <w:ind w:left="1440"/>
        <w:rPr>
          <w:rFonts w:ascii="Calibri" w:hAnsi="Calibri" w:cs="Calibri"/>
          <w:sz w:val="22"/>
          <w:szCs w:val="22"/>
        </w:rPr>
      </w:pPr>
      <w:r>
        <w:rPr>
          <w:rFonts w:ascii="Calibri" w:hAnsi="Calibri" w:cs="Calibri"/>
          <w:sz w:val="22"/>
          <w:szCs w:val="22"/>
        </w:rPr>
        <w:t>The place of Arbitration shall be Mumbai, India. The arbitration proceedings shall be in the English language. Cost of Arbitration shall be equally shared between the Parties. It is expected that the arbitral award shall be a speaking award setting out reasons thereof. In making the award, the arbitrator(s) shall be bound by the intention of the Parties insofar as the same can be ascertained from this Agreement.</w:t>
      </w:r>
    </w:p>
    <w:p w:rsidR="00221174" w:rsidRPr="00A61952" w:rsidRDefault="00221174" w:rsidP="00221174">
      <w:pPr>
        <w:pStyle w:val="BlockText"/>
        <w:ind w:left="1440" w:hanging="720"/>
        <w:rPr>
          <w:rStyle w:val="Strong"/>
          <w:rFonts w:ascii="Calibri" w:hAnsi="Calibri"/>
          <w:b w:val="0"/>
          <w:bCs w:val="0"/>
          <w:sz w:val="22"/>
          <w:szCs w:val="22"/>
          <w:lang w:val="en-IN"/>
        </w:rPr>
      </w:pPr>
      <w:r>
        <w:rPr>
          <w:rFonts w:ascii="Calibri" w:hAnsi="Calibri"/>
          <w:sz w:val="22"/>
        </w:rPr>
        <w:t>b)</w:t>
      </w:r>
      <w:r>
        <w:rPr>
          <w:rFonts w:ascii="Calibri" w:hAnsi="Calibri"/>
          <w:sz w:val="22"/>
        </w:rPr>
        <w:tab/>
      </w:r>
      <w:r w:rsidRPr="00A61952">
        <w:rPr>
          <w:rStyle w:val="Strong"/>
          <w:rFonts w:ascii="Calibri" w:hAnsi="Calibri"/>
          <w:b w:val="0"/>
          <w:bCs w:val="0"/>
          <w:sz w:val="22"/>
          <w:szCs w:val="22"/>
          <w:lang w:val="en-IN"/>
        </w:rPr>
        <w:t>In event of any dispute or difference relating to the interpretation and application of the provision of commercial contract(s) between Central Public Sector Enterprises (CPSEs) / Port Trusts inter se and also between CPSEs and Government Departments/Organizations (excluding disputes concerning Railways, Income Tax, Customs &amp; Excise Departments), such disputes or difference shall be taken up by either party for resolution through AMRCD as mentioned in DPE OM no 4(1)/2013-DPE(GM)/FTS-1835 dated 22.05.2018.</w:t>
      </w:r>
    </w:p>
    <w:tbl>
      <w:tblPr>
        <w:tblW w:w="0" w:type="auto"/>
        <w:tblInd w:w="-111" w:type="dxa"/>
        <w:tblLayout w:type="fixed"/>
        <w:tblLook w:val="0000" w:firstRow="0" w:lastRow="0" w:firstColumn="0" w:lastColumn="0" w:noHBand="0" w:noVBand="0"/>
      </w:tblPr>
      <w:tblGrid>
        <w:gridCol w:w="4265"/>
        <w:gridCol w:w="1642"/>
        <w:gridCol w:w="2885"/>
      </w:tblGrid>
      <w:tr w:rsidR="00221174" w:rsidRPr="00F63AA7" w:rsidTr="006071CB">
        <w:tc>
          <w:tcPr>
            <w:tcW w:w="4265" w:type="dxa"/>
            <w:tcBorders>
              <w:top w:val="single" w:sz="4" w:space="0" w:color="000000"/>
              <w:left w:val="single" w:sz="4" w:space="0" w:color="000000"/>
              <w:bottom w:val="single" w:sz="4" w:space="0" w:color="000000"/>
            </w:tcBorders>
            <w:shd w:val="clear" w:color="auto" w:fill="auto"/>
          </w:tcPr>
          <w:p w:rsidR="00221174" w:rsidRPr="00F63AA7" w:rsidRDefault="00221174" w:rsidP="006071CB">
            <w:pPr>
              <w:rPr>
                <w:rStyle w:val="Strong"/>
                <w:rFonts w:ascii="Calibri" w:hAnsi="Calibri"/>
              </w:rPr>
            </w:pPr>
            <w:r w:rsidRPr="00F63AA7">
              <w:rPr>
                <w:rStyle w:val="Strong"/>
                <w:rFonts w:ascii="Calibri" w:hAnsi="Calibri"/>
              </w:rPr>
              <w:t>Company Seal</w:t>
            </w:r>
          </w:p>
        </w:tc>
        <w:tc>
          <w:tcPr>
            <w:tcW w:w="1642" w:type="dxa"/>
            <w:tcBorders>
              <w:top w:val="single" w:sz="4" w:space="0" w:color="000000"/>
              <w:left w:val="single" w:sz="4" w:space="0" w:color="000000"/>
              <w:bottom w:val="single" w:sz="4" w:space="0" w:color="000000"/>
            </w:tcBorders>
            <w:shd w:val="clear" w:color="auto" w:fill="auto"/>
          </w:tcPr>
          <w:p w:rsidR="00221174" w:rsidRPr="00F63AA7" w:rsidRDefault="00221174" w:rsidP="006071CB">
            <w:pPr>
              <w:rPr>
                <w:rFonts w:ascii="Calibri" w:hAnsi="Calibri"/>
              </w:rPr>
            </w:pPr>
            <w:r w:rsidRPr="00F63AA7">
              <w:rPr>
                <w:rStyle w:val="Strong"/>
                <w:rFonts w:ascii="Calibri" w:hAnsi="Calibri"/>
              </w:rPr>
              <w:t>Signature</w:t>
            </w:r>
          </w:p>
        </w:tc>
        <w:tc>
          <w:tcPr>
            <w:tcW w:w="2885" w:type="dxa"/>
            <w:tcBorders>
              <w:top w:val="single" w:sz="4" w:space="0" w:color="000000"/>
              <w:left w:val="single" w:sz="4" w:space="0" w:color="000000"/>
              <w:bottom w:val="single" w:sz="4" w:space="0" w:color="000000"/>
              <w:right w:val="single" w:sz="4" w:space="0" w:color="000000"/>
            </w:tcBorders>
            <w:shd w:val="clear" w:color="auto" w:fill="auto"/>
          </w:tcPr>
          <w:p w:rsidR="00221174" w:rsidRPr="00F63AA7" w:rsidRDefault="00221174" w:rsidP="006071CB">
            <w:pPr>
              <w:snapToGrid w:val="0"/>
              <w:rPr>
                <w:rFonts w:ascii="Calibri" w:hAnsi="Calibri"/>
              </w:rPr>
            </w:pPr>
          </w:p>
        </w:tc>
      </w:tr>
      <w:tr w:rsidR="00221174" w:rsidRPr="00F63AA7" w:rsidTr="006071CB">
        <w:tc>
          <w:tcPr>
            <w:tcW w:w="4265" w:type="dxa"/>
            <w:vMerge w:val="restart"/>
            <w:tcBorders>
              <w:top w:val="single" w:sz="4" w:space="0" w:color="000000"/>
              <w:left w:val="single" w:sz="4" w:space="0" w:color="000000"/>
              <w:bottom w:val="single" w:sz="4" w:space="0" w:color="000000"/>
            </w:tcBorders>
            <w:shd w:val="clear" w:color="auto" w:fill="auto"/>
          </w:tcPr>
          <w:p w:rsidR="00221174" w:rsidRPr="00F63AA7" w:rsidRDefault="00221174" w:rsidP="006071CB">
            <w:pPr>
              <w:snapToGrid w:val="0"/>
              <w:rPr>
                <w:rFonts w:ascii="Calibri" w:hAnsi="Calibri"/>
              </w:rPr>
            </w:pPr>
          </w:p>
        </w:tc>
        <w:tc>
          <w:tcPr>
            <w:tcW w:w="1642" w:type="dxa"/>
            <w:tcBorders>
              <w:top w:val="single" w:sz="4" w:space="0" w:color="000000"/>
              <w:left w:val="single" w:sz="4" w:space="0" w:color="000000"/>
              <w:bottom w:val="single" w:sz="4" w:space="0" w:color="000000"/>
            </w:tcBorders>
            <w:shd w:val="clear" w:color="auto" w:fill="auto"/>
          </w:tcPr>
          <w:p w:rsidR="00221174" w:rsidRPr="00F63AA7" w:rsidRDefault="00221174" w:rsidP="006071CB">
            <w:pPr>
              <w:rPr>
                <w:rFonts w:ascii="Calibri" w:hAnsi="Calibri"/>
              </w:rPr>
            </w:pPr>
            <w:r w:rsidRPr="00F63AA7">
              <w:rPr>
                <w:rStyle w:val="Strong"/>
                <w:rFonts w:ascii="Calibri" w:hAnsi="Calibri"/>
              </w:rPr>
              <w:t>Name</w:t>
            </w:r>
          </w:p>
        </w:tc>
        <w:tc>
          <w:tcPr>
            <w:tcW w:w="2885" w:type="dxa"/>
            <w:tcBorders>
              <w:top w:val="single" w:sz="4" w:space="0" w:color="000000"/>
              <w:left w:val="single" w:sz="4" w:space="0" w:color="000000"/>
              <w:bottom w:val="single" w:sz="4" w:space="0" w:color="000000"/>
              <w:right w:val="single" w:sz="4" w:space="0" w:color="000000"/>
            </w:tcBorders>
            <w:shd w:val="clear" w:color="auto" w:fill="auto"/>
          </w:tcPr>
          <w:p w:rsidR="00221174" w:rsidRPr="00F63AA7" w:rsidRDefault="00221174" w:rsidP="006071CB">
            <w:pPr>
              <w:snapToGrid w:val="0"/>
              <w:rPr>
                <w:rFonts w:ascii="Calibri" w:hAnsi="Calibri"/>
              </w:rPr>
            </w:pPr>
          </w:p>
        </w:tc>
      </w:tr>
      <w:tr w:rsidR="00221174" w:rsidRPr="00F63AA7" w:rsidTr="006071CB">
        <w:tc>
          <w:tcPr>
            <w:tcW w:w="4265" w:type="dxa"/>
            <w:vMerge/>
            <w:tcBorders>
              <w:top w:val="single" w:sz="4" w:space="0" w:color="000000"/>
              <w:left w:val="single" w:sz="4" w:space="0" w:color="000000"/>
              <w:bottom w:val="single" w:sz="4" w:space="0" w:color="000000"/>
            </w:tcBorders>
            <w:shd w:val="clear" w:color="auto" w:fill="auto"/>
          </w:tcPr>
          <w:p w:rsidR="00221174" w:rsidRPr="00F63AA7" w:rsidRDefault="00221174" w:rsidP="006071CB">
            <w:pPr>
              <w:snapToGrid w:val="0"/>
              <w:rPr>
                <w:rFonts w:ascii="Calibri" w:hAnsi="Calibri"/>
              </w:rPr>
            </w:pPr>
          </w:p>
        </w:tc>
        <w:tc>
          <w:tcPr>
            <w:tcW w:w="1642" w:type="dxa"/>
            <w:tcBorders>
              <w:top w:val="single" w:sz="4" w:space="0" w:color="000000"/>
              <w:left w:val="single" w:sz="4" w:space="0" w:color="000000"/>
              <w:bottom w:val="single" w:sz="4" w:space="0" w:color="000000"/>
            </w:tcBorders>
            <w:shd w:val="clear" w:color="auto" w:fill="auto"/>
          </w:tcPr>
          <w:p w:rsidR="00221174" w:rsidRPr="00F63AA7" w:rsidRDefault="00221174" w:rsidP="006071CB">
            <w:pPr>
              <w:rPr>
                <w:rFonts w:ascii="Calibri" w:hAnsi="Calibri"/>
              </w:rPr>
            </w:pPr>
            <w:r w:rsidRPr="00F63AA7">
              <w:rPr>
                <w:rStyle w:val="Strong"/>
                <w:rFonts w:ascii="Calibri" w:hAnsi="Calibri"/>
              </w:rPr>
              <w:t>Designation</w:t>
            </w:r>
          </w:p>
        </w:tc>
        <w:tc>
          <w:tcPr>
            <w:tcW w:w="2885" w:type="dxa"/>
            <w:tcBorders>
              <w:top w:val="single" w:sz="4" w:space="0" w:color="000000"/>
              <w:left w:val="single" w:sz="4" w:space="0" w:color="000000"/>
              <w:bottom w:val="single" w:sz="4" w:space="0" w:color="000000"/>
              <w:right w:val="single" w:sz="4" w:space="0" w:color="000000"/>
            </w:tcBorders>
            <w:shd w:val="clear" w:color="auto" w:fill="auto"/>
          </w:tcPr>
          <w:p w:rsidR="00221174" w:rsidRPr="00F63AA7" w:rsidRDefault="00221174" w:rsidP="006071CB">
            <w:pPr>
              <w:snapToGrid w:val="0"/>
              <w:rPr>
                <w:rFonts w:ascii="Calibri" w:hAnsi="Calibri"/>
              </w:rPr>
            </w:pPr>
          </w:p>
        </w:tc>
      </w:tr>
      <w:tr w:rsidR="00221174" w:rsidRPr="00F63AA7" w:rsidTr="006071CB">
        <w:tc>
          <w:tcPr>
            <w:tcW w:w="4265" w:type="dxa"/>
            <w:vMerge/>
            <w:tcBorders>
              <w:top w:val="single" w:sz="4" w:space="0" w:color="000000"/>
              <w:left w:val="single" w:sz="4" w:space="0" w:color="000000"/>
              <w:bottom w:val="single" w:sz="4" w:space="0" w:color="000000"/>
            </w:tcBorders>
            <w:shd w:val="clear" w:color="auto" w:fill="auto"/>
          </w:tcPr>
          <w:p w:rsidR="00221174" w:rsidRPr="00F63AA7" w:rsidRDefault="00221174" w:rsidP="006071CB">
            <w:pPr>
              <w:snapToGrid w:val="0"/>
              <w:rPr>
                <w:rFonts w:ascii="Calibri" w:hAnsi="Calibri"/>
              </w:rPr>
            </w:pPr>
          </w:p>
        </w:tc>
        <w:tc>
          <w:tcPr>
            <w:tcW w:w="1642" w:type="dxa"/>
            <w:tcBorders>
              <w:top w:val="single" w:sz="4" w:space="0" w:color="000000"/>
              <w:left w:val="single" w:sz="4" w:space="0" w:color="000000"/>
              <w:bottom w:val="single" w:sz="4" w:space="0" w:color="000000"/>
            </w:tcBorders>
            <w:shd w:val="clear" w:color="auto" w:fill="auto"/>
          </w:tcPr>
          <w:p w:rsidR="00221174" w:rsidRPr="00F63AA7" w:rsidRDefault="00221174" w:rsidP="006071CB">
            <w:pPr>
              <w:rPr>
                <w:rFonts w:ascii="Calibri" w:hAnsi="Calibri"/>
              </w:rPr>
            </w:pPr>
            <w:r w:rsidRPr="00F63AA7">
              <w:rPr>
                <w:rStyle w:val="Strong"/>
                <w:rFonts w:ascii="Calibri" w:hAnsi="Calibri"/>
              </w:rPr>
              <w:t>Company</w:t>
            </w:r>
          </w:p>
        </w:tc>
        <w:tc>
          <w:tcPr>
            <w:tcW w:w="2885" w:type="dxa"/>
            <w:tcBorders>
              <w:top w:val="single" w:sz="4" w:space="0" w:color="000000"/>
              <w:left w:val="single" w:sz="4" w:space="0" w:color="000000"/>
              <w:bottom w:val="single" w:sz="4" w:space="0" w:color="000000"/>
              <w:right w:val="single" w:sz="4" w:space="0" w:color="000000"/>
            </w:tcBorders>
            <w:shd w:val="clear" w:color="auto" w:fill="auto"/>
          </w:tcPr>
          <w:p w:rsidR="00221174" w:rsidRPr="00F63AA7" w:rsidRDefault="00221174" w:rsidP="006071CB">
            <w:pPr>
              <w:snapToGrid w:val="0"/>
              <w:rPr>
                <w:rFonts w:ascii="Calibri" w:hAnsi="Calibri"/>
              </w:rPr>
            </w:pPr>
          </w:p>
        </w:tc>
      </w:tr>
      <w:tr w:rsidR="00221174" w:rsidRPr="00F63AA7" w:rsidTr="006071CB">
        <w:tc>
          <w:tcPr>
            <w:tcW w:w="4265" w:type="dxa"/>
            <w:vMerge/>
            <w:tcBorders>
              <w:top w:val="single" w:sz="4" w:space="0" w:color="000000"/>
              <w:left w:val="single" w:sz="4" w:space="0" w:color="000000"/>
              <w:bottom w:val="single" w:sz="4" w:space="0" w:color="000000"/>
            </w:tcBorders>
            <w:shd w:val="clear" w:color="auto" w:fill="auto"/>
          </w:tcPr>
          <w:p w:rsidR="00221174" w:rsidRPr="00F63AA7" w:rsidRDefault="00221174" w:rsidP="006071CB">
            <w:pPr>
              <w:snapToGrid w:val="0"/>
              <w:rPr>
                <w:rFonts w:ascii="Calibri" w:hAnsi="Calibri"/>
              </w:rPr>
            </w:pPr>
          </w:p>
        </w:tc>
        <w:tc>
          <w:tcPr>
            <w:tcW w:w="1642" w:type="dxa"/>
            <w:tcBorders>
              <w:top w:val="single" w:sz="4" w:space="0" w:color="000000"/>
              <w:left w:val="single" w:sz="4" w:space="0" w:color="000000"/>
              <w:bottom w:val="single" w:sz="4" w:space="0" w:color="000000"/>
            </w:tcBorders>
            <w:shd w:val="clear" w:color="auto" w:fill="auto"/>
          </w:tcPr>
          <w:p w:rsidR="00221174" w:rsidRPr="00F63AA7" w:rsidRDefault="00221174" w:rsidP="006071CB">
            <w:pPr>
              <w:rPr>
                <w:rFonts w:ascii="Calibri" w:hAnsi="Calibri"/>
              </w:rPr>
            </w:pPr>
            <w:r w:rsidRPr="00F63AA7">
              <w:rPr>
                <w:rStyle w:val="Strong"/>
                <w:rFonts w:ascii="Calibri" w:hAnsi="Calibri"/>
              </w:rPr>
              <w:t>Date</w:t>
            </w:r>
          </w:p>
        </w:tc>
        <w:tc>
          <w:tcPr>
            <w:tcW w:w="2885" w:type="dxa"/>
            <w:tcBorders>
              <w:top w:val="single" w:sz="4" w:space="0" w:color="000000"/>
              <w:left w:val="single" w:sz="4" w:space="0" w:color="000000"/>
              <w:bottom w:val="single" w:sz="4" w:space="0" w:color="000000"/>
              <w:right w:val="single" w:sz="4" w:space="0" w:color="000000"/>
            </w:tcBorders>
            <w:shd w:val="clear" w:color="auto" w:fill="auto"/>
          </w:tcPr>
          <w:p w:rsidR="00221174" w:rsidRPr="00F63AA7" w:rsidRDefault="00221174" w:rsidP="006071CB">
            <w:pPr>
              <w:snapToGrid w:val="0"/>
              <w:rPr>
                <w:rFonts w:ascii="Calibri" w:hAnsi="Calibri"/>
              </w:rPr>
            </w:pPr>
          </w:p>
        </w:tc>
      </w:tr>
    </w:tbl>
    <w:p w:rsidR="00221174" w:rsidRDefault="00221174" w:rsidP="00221174">
      <w:pPr>
        <w:pStyle w:val="BlockText"/>
        <w:ind w:left="1440" w:hanging="720"/>
        <w:rPr>
          <w:rStyle w:val="Strong"/>
          <w:rFonts w:ascii="Calibri" w:hAnsi="Calibri"/>
          <w:b w:val="0"/>
          <w:bCs w:val="0"/>
          <w:sz w:val="22"/>
          <w:szCs w:val="22"/>
          <w:lang w:val="en-IN"/>
        </w:rPr>
      </w:pPr>
    </w:p>
    <w:p w:rsidR="00221174" w:rsidRDefault="00221174" w:rsidP="00221174">
      <w:pPr>
        <w:pStyle w:val="BlockText"/>
        <w:ind w:left="1440" w:hanging="720"/>
        <w:rPr>
          <w:rStyle w:val="Strong"/>
          <w:rFonts w:ascii="Calibri" w:hAnsi="Calibri"/>
          <w:b w:val="0"/>
          <w:bCs w:val="0"/>
          <w:sz w:val="22"/>
          <w:szCs w:val="22"/>
          <w:lang w:val="en-IN"/>
        </w:rPr>
      </w:pPr>
    </w:p>
    <w:p w:rsidR="00E103F9" w:rsidRDefault="00E103F9" w:rsidP="00221174">
      <w:pPr>
        <w:pStyle w:val="BlockText"/>
        <w:ind w:left="1440" w:hanging="720"/>
        <w:rPr>
          <w:rStyle w:val="Strong"/>
          <w:rFonts w:ascii="Calibri" w:hAnsi="Calibri"/>
          <w:b w:val="0"/>
          <w:bCs w:val="0"/>
          <w:sz w:val="22"/>
          <w:szCs w:val="22"/>
          <w:lang w:val="en-IN"/>
        </w:rPr>
      </w:pPr>
    </w:p>
    <w:p w:rsidR="00E103F9" w:rsidRDefault="00E103F9" w:rsidP="00221174">
      <w:pPr>
        <w:pStyle w:val="BlockText"/>
        <w:ind w:left="1440" w:hanging="720"/>
        <w:rPr>
          <w:rStyle w:val="Strong"/>
          <w:rFonts w:ascii="Calibri" w:hAnsi="Calibri"/>
          <w:b w:val="0"/>
          <w:bCs w:val="0"/>
          <w:sz w:val="22"/>
          <w:szCs w:val="22"/>
          <w:lang w:val="en-IN"/>
        </w:rPr>
      </w:pPr>
    </w:p>
    <w:p w:rsidR="000472D8" w:rsidRDefault="000472D8">
      <w:pPr>
        <w:suppressAutoHyphens w:val="0"/>
        <w:rPr>
          <w:rStyle w:val="Strong"/>
          <w:rFonts w:ascii="Calibri" w:hAnsi="Calibri" w:cs="Arial"/>
          <w:b w:val="0"/>
          <w:bCs w:val="0"/>
          <w:sz w:val="22"/>
          <w:szCs w:val="22"/>
          <w:lang w:val="en-IN"/>
        </w:rPr>
      </w:pPr>
      <w:r>
        <w:rPr>
          <w:rStyle w:val="Strong"/>
          <w:rFonts w:ascii="Calibri" w:hAnsi="Calibri"/>
          <w:b w:val="0"/>
          <w:bCs w:val="0"/>
          <w:sz w:val="22"/>
          <w:szCs w:val="22"/>
          <w:lang w:val="en-IN"/>
        </w:rPr>
        <w:br w:type="page"/>
      </w:r>
    </w:p>
    <w:p w:rsidR="00221174" w:rsidRDefault="00221174" w:rsidP="00221174">
      <w:pPr>
        <w:jc w:val="right"/>
        <w:rPr>
          <w:rFonts w:ascii="Calibri" w:hAnsi="Calibri" w:cs="Calibri"/>
          <w:b/>
          <w:bCs/>
          <w:sz w:val="22"/>
          <w:szCs w:val="22"/>
        </w:rPr>
      </w:pPr>
      <w:r w:rsidRPr="00A61952">
        <w:rPr>
          <w:rFonts w:ascii="Calibri" w:hAnsi="Calibri" w:cs="Calibri"/>
          <w:b/>
          <w:bCs/>
          <w:sz w:val="22"/>
          <w:szCs w:val="22"/>
        </w:rPr>
        <w:lastRenderedPageBreak/>
        <w:t>Annexure-III</w:t>
      </w:r>
    </w:p>
    <w:p w:rsidR="00221174" w:rsidRPr="00A61952" w:rsidRDefault="00221174" w:rsidP="00221174">
      <w:pPr>
        <w:jc w:val="right"/>
        <w:rPr>
          <w:rFonts w:ascii="Calibri" w:hAnsi="Calibri" w:cs="Calibri"/>
          <w:sz w:val="22"/>
          <w:szCs w:val="22"/>
        </w:rPr>
      </w:pPr>
    </w:p>
    <w:p w:rsidR="00221174" w:rsidRPr="00A61952" w:rsidRDefault="00221174" w:rsidP="00221174">
      <w:pPr>
        <w:numPr>
          <w:ilvl w:val="0"/>
          <w:numId w:val="15"/>
        </w:numPr>
        <w:rPr>
          <w:rFonts w:ascii="Calibri" w:hAnsi="Calibri" w:cs="Arial"/>
          <w:b/>
          <w:bCs/>
          <w:sz w:val="22"/>
          <w:szCs w:val="22"/>
          <w:u w:val="single"/>
        </w:rPr>
      </w:pPr>
      <w:r w:rsidRPr="00A61952">
        <w:rPr>
          <w:rFonts w:ascii="Calibri" w:hAnsi="Calibri" w:cs="Arial"/>
          <w:b/>
          <w:bCs/>
          <w:sz w:val="22"/>
          <w:szCs w:val="22"/>
        </w:rPr>
        <w:t xml:space="preserve">  </w:t>
      </w:r>
      <w:r w:rsidRPr="00A61952">
        <w:rPr>
          <w:rFonts w:ascii="Calibri" w:hAnsi="Calibri" w:cs="Arial"/>
          <w:b/>
          <w:bCs/>
          <w:sz w:val="22"/>
          <w:szCs w:val="22"/>
          <w:u w:val="single"/>
        </w:rPr>
        <w:t>GST Compliances</w:t>
      </w:r>
    </w:p>
    <w:p w:rsidR="00221174" w:rsidRPr="00A61952" w:rsidRDefault="00221174" w:rsidP="00221174">
      <w:pPr>
        <w:rPr>
          <w:rFonts w:ascii="Calibri" w:hAnsi="Calibri"/>
          <w:sz w:val="22"/>
          <w:szCs w:val="22"/>
        </w:rPr>
      </w:pPr>
    </w:p>
    <w:p w:rsidR="00221174" w:rsidRPr="00A61952" w:rsidRDefault="00221174" w:rsidP="00221174">
      <w:pPr>
        <w:ind w:left="720" w:hanging="720"/>
        <w:jc w:val="both"/>
        <w:rPr>
          <w:rFonts w:ascii="Calibri" w:hAnsi="Calibri" w:cs="Arial"/>
          <w:sz w:val="22"/>
          <w:szCs w:val="22"/>
        </w:rPr>
      </w:pPr>
      <w:r w:rsidRPr="00A61952">
        <w:rPr>
          <w:rFonts w:ascii="Calibri" w:hAnsi="Calibri" w:cs="Arial"/>
          <w:sz w:val="22"/>
          <w:szCs w:val="22"/>
        </w:rPr>
        <w:t>[1]</w:t>
      </w:r>
      <w:r w:rsidRPr="00A61952">
        <w:rPr>
          <w:rFonts w:ascii="Calibri" w:hAnsi="Calibri" w:cs="Arial"/>
          <w:sz w:val="22"/>
          <w:szCs w:val="22"/>
        </w:rPr>
        <w:tab/>
        <w:t>Vendor to comply with all requirements under GST and provide their GST Registration details as per Annexure-IIIA attached</w:t>
      </w:r>
    </w:p>
    <w:p w:rsidR="00221174" w:rsidRPr="00A61952" w:rsidRDefault="00221174" w:rsidP="00221174">
      <w:pPr>
        <w:ind w:left="720" w:hanging="720"/>
        <w:jc w:val="both"/>
        <w:rPr>
          <w:rFonts w:ascii="Calibri" w:hAnsi="Calibri" w:cs="Arial"/>
          <w:sz w:val="22"/>
          <w:szCs w:val="22"/>
        </w:rPr>
      </w:pPr>
    </w:p>
    <w:p w:rsidR="00221174" w:rsidRPr="00A61952" w:rsidRDefault="00221174" w:rsidP="00221174">
      <w:pPr>
        <w:ind w:left="720" w:hanging="720"/>
        <w:jc w:val="both"/>
        <w:rPr>
          <w:rFonts w:ascii="Calibri" w:hAnsi="Calibri" w:cs="Arial"/>
          <w:sz w:val="22"/>
          <w:szCs w:val="22"/>
        </w:rPr>
      </w:pPr>
      <w:r w:rsidRPr="00A61952">
        <w:rPr>
          <w:rFonts w:ascii="Calibri" w:hAnsi="Calibri" w:cs="Arial"/>
          <w:sz w:val="22"/>
          <w:szCs w:val="22"/>
        </w:rPr>
        <w:t>[2]</w:t>
      </w:r>
      <w:r w:rsidRPr="00A61952">
        <w:rPr>
          <w:rFonts w:ascii="Calibri" w:hAnsi="Calibri" w:cs="Arial"/>
          <w:sz w:val="22"/>
          <w:szCs w:val="22"/>
        </w:rPr>
        <w:tab/>
        <w:t>Vendor to issue a valid invoice with correct and complete disclosures as required under GST invoice rules and payments shall be processed only post receipt of correct invoice from the vendor</w:t>
      </w:r>
    </w:p>
    <w:p w:rsidR="00221174" w:rsidRPr="00A61952" w:rsidRDefault="00221174" w:rsidP="00221174">
      <w:pPr>
        <w:jc w:val="both"/>
        <w:rPr>
          <w:rFonts w:ascii="Calibri" w:hAnsi="Calibri" w:cs="Arial"/>
          <w:sz w:val="22"/>
          <w:szCs w:val="22"/>
        </w:rPr>
      </w:pPr>
    </w:p>
    <w:p w:rsidR="00221174" w:rsidRPr="00A61952" w:rsidRDefault="00221174" w:rsidP="00221174">
      <w:pPr>
        <w:ind w:left="720" w:hanging="720"/>
        <w:jc w:val="both"/>
        <w:rPr>
          <w:rFonts w:ascii="Calibri" w:hAnsi="Calibri" w:cs="Arial"/>
          <w:sz w:val="22"/>
          <w:szCs w:val="22"/>
        </w:rPr>
      </w:pPr>
      <w:r w:rsidRPr="00A61952">
        <w:rPr>
          <w:rFonts w:ascii="Calibri" w:hAnsi="Calibri" w:cs="Arial"/>
          <w:sz w:val="22"/>
          <w:szCs w:val="22"/>
        </w:rPr>
        <w:t>[3]</w:t>
      </w:r>
      <w:r w:rsidRPr="00A61952">
        <w:rPr>
          <w:rFonts w:ascii="Calibri" w:hAnsi="Calibri" w:cs="Arial"/>
          <w:sz w:val="22"/>
          <w:szCs w:val="22"/>
        </w:rPr>
        <w:tab/>
        <w:t>Vendor has to provide clear indication of place of supply [Invoicing location] related to place of supplies [BL location].</w:t>
      </w:r>
    </w:p>
    <w:p w:rsidR="00221174" w:rsidRPr="00A61952" w:rsidRDefault="00221174" w:rsidP="00221174">
      <w:pPr>
        <w:jc w:val="both"/>
        <w:rPr>
          <w:rFonts w:ascii="Calibri" w:hAnsi="Calibri" w:cs="Arial"/>
          <w:sz w:val="22"/>
          <w:szCs w:val="22"/>
        </w:rPr>
      </w:pPr>
    </w:p>
    <w:p w:rsidR="00221174" w:rsidRPr="00A61952" w:rsidRDefault="00221174" w:rsidP="00221174">
      <w:pPr>
        <w:jc w:val="both"/>
        <w:rPr>
          <w:rFonts w:ascii="Calibri" w:hAnsi="Calibri" w:cs="Arial"/>
          <w:sz w:val="22"/>
          <w:szCs w:val="22"/>
        </w:rPr>
      </w:pPr>
      <w:r w:rsidRPr="00A61952">
        <w:rPr>
          <w:rFonts w:ascii="Calibri" w:hAnsi="Calibri" w:cs="Arial"/>
          <w:sz w:val="22"/>
          <w:szCs w:val="22"/>
        </w:rPr>
        <w:t>[4]</w:t>
      </w:r>
      <w:r w:rsidRPr="00A61952">
        <w:rPr>
          <w:rFonts w:ascii="Calibri" w:hAnsi="Calibri" w:cs="Arial"/>
          <w:sz w:val="22"/>
          <w:szCs w:val="22"/>
        </w:rPr>
        <w:tab/>
        <w:t>Vendors are required to raise invoice as per the GST tax structure.</w:t>
      </w:r>
    </w:p>
    <w:p w:rsidR="00221174" w:rsidRPr="00A61952" w:rsidRDefault="00221174" w:rsidP="00221174">
      <w:pPr>
        <w:jc w:val="both"/>
        <w:rPr>
          <w:rFonts w:ascii="Calibri" w:hAnsi="Calibri" w:cs="Arial"/>
          <w:sz w:val="22"/>
          <w:szCs w:val="22"/>
          <w:lang w:eastAsia="en-IN"/>
        </w:rPr>
      </w:pPr>
      <w:r w:rsidRPr="00A61952">
        <w:rPr>
          <w:rFonts w:ascii="Calibri" w:hAnsi="Calibri" w:cs="Arial"/>
          <w:sz w:val="22"/>
          <w:szCs w:val="22"/>
        </w:rPr>
        <w:t xml:space="preserve"> </w:t>
      </w:r>
    </w:p>
    <w:p w:rsidR="00221174" w:rsidRPr="00A61952" w:rsidRDefault="00221174" w:rsidP="00221174">
      <w:pPr>
        <w:ind w:left="720" w:hanging="720"/>
        <w:jc w:val="both"/>
        <w:rPr>
          <w:rFonts w:ascii="Calibri" w:hAnsi="Calibri" w:cs="Arial"/>
          <w:sz w:val="22"/>
          <w:szCs w:val="22"/>
        </w:rPr>
      </w:pPr>
      <w:r w:rsidRPr="00A61952">
        <w:rPr>
          <w:rFonts w:ascii="Calibri" w:hAnsi="Calibri" w:cs="Arial"/>
          <w:sz w:val="22"/>
          <w:szCs w:val="22"/>
        </w:rPr>
        <w:t>[5]</w:t>
      </w:r>
      <w:r w:rsidRPr="00A61952">
        <w:rPr>
          <w:rFonts w:ascii="Calibri" w:hAnsi="Calibri" w:cs="Arial"/>
          <w:sz w:val="22"/>
          <w:szCs w:val="22"/>
        </w:rPr>
        <w:tab/>
        <w:t xml:space="preserve">Vendors to ensure that all invoices submitted are compliant with GST Laws.  Any discrepancies in the Invoice which results in tax credit loss to Balmer Lawrie will be recovered from vendors. </w:t>
      </w:r>
    </w:p>
    <w:p w:rsidR="00221174" w:rsidRPr="00A61952" w:rsidRDefault="00221174" w:rsidP="00221174">
      <w:pPr>
        <w:jc w:val="both"/>
        <w:rPr>
          <w:rFonts w:ascii="Calibri" w:hAnsi="Calibri" w:cs="Arial"/>
          <w:sz w:val="22"/>
          <w:szCs w:val="22"/>
        </w:rPr>
      </w:pPr>
    </w:p>
    <w:p w:rsidR="00221174" w:rsidRPr="00A61952" w:rsidRDefault="00221174" w:rsidP="00221174">
      <w:pPr>
        <w:ind w:left="720" w:hanging="720"/>
        <w:jc w:val="both"/>
        <w:rPr>
          <w:rFonts w:ascii="Calibri" w:hAnsi="Calibri" w:cs="Arial"/>
          <w:sz w:val="22"/>
          <w:szCs w:val="22"/>
        </w:rPr>
      </w:pPr>
      <w:r w:rsidRPr="00A61952">
        <w:rPr>
          <w:rFonts w:ascii="Calibri" w:hAnsi="Calibri" w:cs="Arial"/>
          <w:sz w:val="22"/>
          <w:szCs w:val="22"/>
        </w:rPr>
        <w:t>[6]</w:t>
      </w:r>
      <w:r w:rsidRPr="00A61952">
        <w:rPr>
          <w:rFonts w:ascii="Calibri" w:hAnsi="Calibri" w:cs="Arial"/>
          <w:sz w:val="22"/>
          <w:szCs w:val="22"/>
        </w:rPr>
        <w:tab/>
        <w:t>In case of advance payment against goods/services, vendor to ensure payment of tax as per GST Laws.</w:t>
      </w:r>
    </w:p>
    <w:p w:rsidR="00221174" w:rsidRPr="00A61952" w:rsidRDefault="00221174" w:rsidP="00221174">
      <w:pPr>
        <w:jc w:val="both"/>
        <w:rPr>
          <w:rFonts w:ascii="Calibri" w:hAnsi="Calibri" w:cs="Arial"/>
          <w:sz w:val="22"/>
          <w:szCs w:val="22"/>
        </w:rPr>
      </w:pPr>
    </w:p>
    <w:p w:rsidR="00221174" w:rsidRPr="00A61952" w:rsidRDefault="00221174" w:rsidP="00221174">
      <w:pPr>
        <w:ind w:left="720" w:hanging="720"/>
        <w:jc w:val="both"/>
        <w:rPr>
          <w:rFonts w:ascii="Calibri" w:hAnsi="Calibri" w:cs="Arial"/>
          <w:sz w:val="22"/>
          <w:szCs w:val="22"/>
        </w:rPr>
      </w:pPr>
      <w:r w:rsidRPr="00A61952">
        <w:rPr>
          <w:rFonts w:ascii="Calibri" w:hAnsi="Calibri" w:cs="Arial"/>
          <w:sz w:val="22"/>
          <w:szCs w:val="22"/>
        </w:rPr>
        <w:t>[7]</w:t>
      </w:r>
      <w:r w:rsidRPr="00A61952">
        <w:rPr>
          <w:rFonts w:ascii="Calibri" w:hAnsi="Calibri" w:cs="Arial"/>
          <w:sz w:val="22"/>
          <w:szCs w:val="22"/>
        </w:rPr>
        <w:tab/>
        <w:t>Balmer Lawrie will keep a watch on compliance rating of their vendors as per the GST portal.  If at any time such rating falls below prescribed criteria, Balmer Lawrie will have right to terminate the services without any prior notice to vendor.</w:t>
      </w:r>
    </w:p>
    <w:p w:rsidR="00221174" w:rsidRPr="00491E7B" w:rsidRDefault="00221174" w:rsidP="00221174">
      <w:pPr>
        <w:pStyle w:val="BlockText"/>
        <w:ind w:left="1440" w:hanging="720"/>
        <w:rPr>
          <w:rFonts w:ascii="Calibri" w:hAnsi="Calibri"/>
          <w:b/>
          <w:bCs/>
          <w:sz w:val="22"/>
          <w:szCs w:val="22"/>
        </w:rPr>
      </w:pPr>
    </w:p>
    <w:p w:rsidR="00221174" w:rsidRDefault="00221174" w:rsidP="00221174">
      <w:pPr>
        <w:autoSpaceDE w:val="0"/>
        <w:ind w:firstLine="720"/>
        <w:jc w:val="both"/>
        <w:rPr>
          <w:rFonts w:ascii="Calibri" w:hAnsi="Calibri" w:cs="Arial"/>
          <w:color w:val="000000"/>
          <w:sz w:val="22"/>
          <w:szCs w:val="22"/>
        </w:rPr>
      </w:pPr>
    </w:p>
    <w:tbl>
      <w:tblPr>
        <w:tblW w:w="0" w:type="auto"/>
        <w:tblInd w:w="-111" w:type="dxa"/>
        <w:tblLayout w:type="fixed"/>
        <w:tblLook w:val="0000" w:firstRow="0" w:lastRow="0" w:firstColumn="0" w:lastColumn="0" w:noHBand="0" w:noVBand="0"/>
      </w:tblPr>
      <w:tblGrid>
        <w:gridCol w:w="4265"/>
        <w:gridCol w:w="1642"/>
        <w:gridCol w:w="2885"/>
      </w:tblGrid>
      <w:tr w:rsidR="00221174" w:rsidRPr="00F63AA7" w:rsidTr="006071CB">
        <w:tc>
          <w:tcPr>
            <w:tcW w:w="4265" w:type="dxa"/>
            <w:tcBorders>
              <w:top w:val="single" w:sz="4" w:space="0" w:color="000000"/>
              <w:left w:val="single" w:sz="4" w:space="0" w:color="000000"/>
              <w:bottom w:val="single" w:sz="4" w:space="0" w:color="000000"/>
            </w:tcBorders>
            <w:shd w:val="clear" w:color="auto" w:fill="auto"/>
          </w:tcPr>
          <w:p w:rsidR="00221174" w:rsidRPr="00F63AA7" w:rsidRDefault="00221174" w:rsidP="006071CB">
            <w:pPr>
              <w:rPr>
                <w:rStyle w:val="Strong"/>
                <w:rFonts w:ascii="Calibri" w:hAnsi="Calibri"/>
              </w:rPr>
            </w:pPr>
            <w:r w:rsidRPr="00F63AA7">
              <w:rPr>
                <w:rStyle w:val="Strong"/>
                <w:rFonts w:ascii="Calibri" w:hAnsi="Calibri"/>
              </w:rPr>
              <w:t>Company Seal</w:t>
            </w:r>
          </w:p>
        </w:tc>
        <w:tc>
          <w:tcPr>
            <w:tcW w:w="1642" w:type="dxa"/>
            <w:tcBorders>
              <w:top w:val="single" w:sz="4" w:space="0" w:color="000000"/>
              <w:left w:val="single" w:sz="4" w:space="0" w:color="000000"/>
              <w:bottom w:val="single" w:sz="4" w:space="0" w:color="000000"/>
            </w:tcBorders>
            <w:shd w:val="clear" w:color="auto" w:fill="auto"/>
          </w:tcPr>
          <w:p w:rsidR="00221174" w:rsidRPr="00F63AA7" w:rsidRDefault="00221174" w:rsidP="006071CB">
            <w:pPr>
              <w:rPr>
                <w:rFonts w:ascii="Calibri" w:hAnsi="Calibri"/>
              </w:rPr>
            </w:pPr>
            <w:r w:rsidRPr="00F63AA7">
              <w:rPr>
                <w:rStyle w:val="Strong"/>
                <w:rFonts w:ascii="Calibri" w:hAnsi="Calibri"/>
              </w:rPr>
              <w:t>Signature</w:t>
            </w:r>
          </w:p>
        </w:tc>
        <w:tc>
          <w:tcPr>
            <w:tcW w:w="2885" w:type="dxa"/>
            <w:tcBorders>
              <w:top w:val="single" w:sz="4" w:space="0" w:color="000000"/>
              <w:left w:val="single" w:sz="4" w:space="0" w:color="000000"/>
              <w:bottom w:val="single" w:sz="4" w:space="0" w:color="000000"/>
              <w:right w:val="single" w:sz="4" w:space="0" w:color="000000"/>
            </w:tcBorders>
            <w:shd w:val="clear" w:color="auto" w:fill="auto"/>
          </w:tcPr>
          <w:p w:rsidR="00221174" w:rsidRPr="00F63AA7" w:rsidRDefault="00221174" w:rsidP="006071CB">
            <w:pPr>
              <w:snapToGrid w:val="0"/>
              <w:rPr>
                <w:rFonts w:ascii="Calibri" w:hAnsi="Calibri"/>
              </w:rPr>
            </w:pPr>
          </w:p>
        </w:tc>
      </w:tr>
      <w:tr w:rsidR="00221174" w:rsidRPr="00F63AA7" w:rsidTr="006071CB">
        <w:tc>
          <w:tcPr>
            <w:tcW w:w="4265" w:type="dxa"/>
            <w:vMerge w:val="restart"/>
            <w:tcBorders>
              <w:top w:val="single" w:sz="4" w:space="0" w:color="000000"/>
              <w:left w:val="single" w:sz="4" w:space="0" w:color="000000"/>
              <w:bottom w:val="single" w:sz="4" w:space="0" w:color="000000"/>
            </w:tcBorders>
            <w:shd w:val="clear" w:color="auto" w:fill="auto"/>
          </w:tcPr>
          <w:p w:rsidR="00221174" w:rsidRPr="00F63AA7" w:rsidRDefault="00221174" w:rsidP="006071CB">
            <w:pPr>
              <w:snapToGrid w:val="0"/>
              <w:rPr>
                <w:rFonts w:ascii="Calibri" w:hAnsi="Calibri"/>
              </w:rPr>
            </w:pPr>
          </w:p>
        </w:tc>
        <w:tc>
          <w:tcPr>
            <w:tcW w:w="1642" w:type="dxa"/>
            <w:tcBorders>
              <w:top w:val="single" w:sz="4" w:space="0" w:color="000000"/>
              <w:left w:val="single" w:sz="4" w:space="0" w:color="000000"/>
              <w:bottom w:val="single" w:sz="4" w:space="0" w:color="000000"/>
            </w:tcBorders>
            <w:shd w:val="clear" w:color="auto" w:fill="auto"/>
          </w:tcPr>
          <w:p w:rsidR="00221174" w:rsidRPr="00F63AA7" w:rsidRDefault="00221174" w:rsidP="006071CB">
            <w:pPr>
              <w:rPr>
                <w:rFonts w:ascii="Calibri" w:hAnsi="Calibri"/>
              </w:rPr>
            </w:pPr>
            <w:r w:rsidRPr="00F63AA7">
              <w:rPr>
                <w:rStyle w:val="Strong"/>
                <w:rFonts w:ascii="Calibri" w:hAnsi="Calibri"/>
              </w:rPr>
              <w:t>Name</w:t>
            </w:r>
          </w:p>
        </w:tc>
        <w:tc>
          <w:tcPr>
            <w:tcW w:w="2885" w:type="dxa"/>
            <w:tcBorders>
              <w:top w:val="single" w:sz="4" w:space="0" w:color="000000"/>
              <w:left w:val="single" w:sz="4" w:space="0" w:color="000000"/>
              <w:bottom w:val="single" w:sz="4" w:space="0" w:color="000000"/>
              <w:right w:val="single" w:sz="4" w:space="0" w:color="000000"/>
            </w:tcBorders>
            <w:shd w:val="clear" w:color="auto" w:fill="auto"/>
          </w:tcPr>
          <w:p w:rsidR="00221174" w:rsidRPr="00F63AA7" w:rsidRDefault="00221174" w:rsidP="006071CB">
            <w:pPr>
              <w:snapToGrid w:val="0"/>
              <w:rPr>
                <w:rFonts w:ascii="Calibri" w:hAnsi="Calibri"/>
              </w:rPr>
            </w:pPr>
          </w:p>
        </w:tc>
      </w:tr>
      <w:tr w:rsidR="00221174" w:rsidRPr="00F63AA7" w:rsidTr="006071CB">
        <w:tc>
          <w:tcPr>
            <w:tcW w:w="4265" w:type="dxa"/>
            <w:vMerge/>
            <w:tcBorders>
              <w:top w:val="single" w:sz="4" w:space="0" w:color="000000"/>
              <w:left w:val="single" w:sz="4" w:space="0" w:color="000000"/>
              <w:bottom w:val="single" w:sz="4" w:space="0" w:color="000000"/>
            </w:tcBorders>
            <w:shd w:val="clear" w:color="auto" w:fill="auto"/>
          </w:tcPr>
          <w:p w:rsidR="00221174" w:rsidRPr="00F63AA7" w:rsidRDefault="00221174" w:rsidP="006071CB">
            <w:pPr>
              <w:snapToGrid w:val="0"/>
              <w:rPr>
                <w:rFonts w:ascii="Calibri" w:hAnsi="Calibri"/>
              </w:rPr>
            </w:pPr>
          </w:p>
        </w:tc>
        <w:tc>
          <w:tcPr>
            <w:tcW w:w="1642" w:type="dxa"/>
            <w:tcBorders>
              <w:top w:val="single" w:sz="4" w:space="0" w:color="000000"/>
              <w:left w:val="single" w:sz="4" w:space="0" w:color="000000"/>
              <w:bottom w:val="single" w:sz="4" w:space="0" w:color="000000"/>
            </w:tcBorders>
            <w:shd w:val="clear" w:color="auto" w:fill="auto"/>
          </w:tcPr>
          <w:p w:rsidR="00221174" w:rsidRPr="00F63AA7" w:rsidRDefault="00221174" w:rsidP="006071CB">
            <w:pPr>
              <w:rPr>
                <w:rFonts w:ascii="Calibri" w:hAnsi="Calibri"/>
              </w:rPr>
            </w:pPr>
            <w:r w:rsidRPr="00F63AA7">
              <w:rPr>
                <w:rStyle w:val="Strong"/>
                <w:rFonts w:ascii="Calibri" w:hAnsi="Calibri"/>
              </w:rPr>
              <w:t>Designation</w:t>
            </w:r>
          </w:p>
        </w:tc>
        <w:tc>
          <w:tcPr>
            <w:tcW w:w="2885" w:type="dxa"/>
            <w:tcBorders>
              <w:top w:val="single" w:sz="4" w:space="0" w:color="000000"/>
              <w:left w:val="single" w:sz="4" w:space="0" w:color="000000"/>
              <w:bottom w:val="single" w:sz="4" w:space="0" w:color="000000"/>
              <w:right w:val="single" w:sz="4" w:space="0" w:color="000000"/>
            </w:tcBorders>
            <w:shd w:val="clear" w:color="auto" w:fill="auto"/>
          </w:tcPr>
          <w:p w:rsidR="00221174" w:rsidRPr="00F63AA7" w:rsidRDefault="00221174" w:rsidP="006071CB">
            <w:pPr>
              <w:snapToGrid w:val="0"/>
              <w:rPr>
                <w:rFonts w:ascii="Calibri" w:hAnsi="Calibri"/>
              </w:rPr>
            </w:pPr>
          </w:p>
        </w:tc>
      </w:tr>
      <w:tr w:rsidR="00221174" w:rsidRPr="00F63AA7" w:rsidTr="006071CB">
        <w:tc>
          <w:tcPr>
            <w:tcW w:w="4265" w:type="dxa"/>
            <w:vMerge/>
            <w:tcBorders>
              <w:top w:val="single" w:sz="4" w:space="0" w:color="000000"/>
              <w:left w:val="single" w:sz="4" w:space="0" w:color="000000"/>
              <w:bottom w:val="single" w:sz="4" w:space="0" w:color="000000"/>
            </w:tcBorders>
            <w:shd w:val="clear" w:color="auto" w:fill="auto"/>
          </w:tcPr>
          <w:p w:rsidR="00221174" w:rsidRPr="00F63AA7" w:rsidRDefault="00221174" w:rsidP="006071CB">
            <w:pPr>
              <w:snapToGrid w:val="0"/>
              <w:rPr>
                <w:rFonts w:ascii="Calibri" w:hAnsi="Calibri"/>
              </w:rPr>
            </w:pPr>
          </w:p>
        </w:tc>
        <w:tc>
          <w:tcPr>
            <w:tcW w:w="1642" w:type="dxa"/>
            <w:tcBorders>
              <w:top w:val="single" w:sz="4" w:space="0" w:color="000000"/>
              <w:left w:val="single" w:sz="4" w:space="0" w:color="000000"/>
              <w:bottom w:val="single" w:sz="4" w:space="0" w:color="000000"/>
            </w:tcBorders>
            <w:shd w:val="clear" w:color="auto" w:fill="auto"/>
          </w:tcPr>
          <w:p w:rsidR="00221174" w:rsidRPr="00F63AA7" w:rsidRDefault="00221174" w:rsidP="006071CB">
            <w:pPr>
              <w:rPr>
                <w:rFonts w:ascii="Calibri" w:hAnsi="Calibri"/>
              </w:rPr>
            </w:pPr>
            <w:r w:rsidRPr="00F63AA7">
              <w:rPr>
                <w:rStyle w:val="Strong"/>
                <w:rFonts w:ascii="Calibri" w:hAnsi="Calibri"/>
              </w:rPr>
              <w:t>Company</w:t>
            </w:r>
          </w:p>
        </w:tc>
        <w:tc>
          <w:tcPr>
            <w:tcW w:w="2885" w:type="dxa"/>
            <w:tcBorders>
              <w:top w:val="single" w:sz="4" w:space="0" w:color="000000"/>
              <w:left w:val="single" w:sz="4" w:space="0" w:color="000000"/>
              <w:bottom w:val="single" w:sz="4" w:space="0" w:color="000000"/>
              <w:right w:val="single" w:sz="4" w:space="0" w:color="000000"/>
            </w:tcBorders>
            <w:shd w:val="clear" w:color="auto" w:fill="auto"/>
          </w:tcPr>
          <w:p w:rsidR="00221174" w:rsidRPr="00F63AA7" w:rsidRDefault="00221174" w:rsidP="006071CB">
            <w:pPr>
              <w:snapToGrid w:val="0"/>
              <w:rPr>
                <w:rFonts w:ascii="Calibri" w:hAnsi="Calibri"/>
              </w:rPr>
            </w:pPr>
          </w:p>
        </w:tc>
      </w:tr>
      <w:tr w:rsidR="00221174" w:rsidRPr="00F63AA7" w:rsidTr="006071CB">
        <w:tc>
          <w:tcPr>
            <w:tcW w:w="4265" w:type="dxa"/>
            <w:vMerge/>
            <w:tcBorders>
              <w:top w:val="single" w:sz="4" w:space="0" w:color="000000"/>
              <w:left w:val="single" w:sz="4" w:space="0" w:color="000000"/>
              <w:bottom w:val="single" w:sz="4" w:space="0" w:color="000000"/>
            </w:tcBorders>
            <w:shd w:val="clear" w:color="auto" w:fill="auto"/>
          </w:tcPr>
          <w:p w:rsidR="00221174" w:rsidRPr="00F63AA7" w:rsidRDefault="00221174" w:rsidP="006071CB">
            <w:pPr>
              <w:snapToGrid w:val="0"/>
              <w:rPr>
                <w:rFonts w:ascii="Calibri" w:hAnsi="Calibri"/>
              </w:rPr>
            </w:pPr>
          </w:p>
        </w:tc>
        <w:tc>
          <w:tcPr>
            <w:tcW w:w="1642" w:type="dxa"/>
            <w:tcBorders>
              <w:top w:val="single" w:sz="4" w:space="0" w:color="000000"/>
              <w:left w:val="single" w:sz="4" w:space="0" w:color="000000"/>
              <w:bottom w:val="single" w:sz="4" w:space="0" w:color="000000"/>
            </w:tcBorders>
            <w:shd w:val="clear" w:color="auto" w:fill="auto"/>
          </w:tcPr>
          <w:p w:rsidR="00221174" w:rsidRPr="00F63AA7" w:rsidRDefault="00221174" w:rsidP="006071CB">
            <w:pPr>
              <w:rPr>
                <w:rFonts w:ascii="Calibri" w:hAnsi="Calibri"/>
              </w:rPr>
            </w:pPr>
            <w:r w:rsidRPr="00F63AA7">
              <w:rPr>
                <w:rStyle w:val="Strong"/>
                <w:rFonts w:ascii="Calibri" w:hAnsi="Calibri"/>
              </w:rPr>
              <w:t>Date</w:t>
            </w:r>
          </w:p>
        </w:tc>
        <w:tc>
          <w:tcPr>
            <w:tcW w:w="2885" w:type="dxa"/>
            <w:tcBorders>
              <w:top w:val="single" w:sz="4" w:space="0" w:color="000000"/>
              <w:left w:val="single" w:sz="4" w:space="0" w:color="000000"/>
              <w:bottom w:val="single" w:sz="4" w:space="0" w:color="000000"/>
              <w:right w:val="single" w:sz="4" w:space="0" w:color="000000"/>
            </w:tcBorders>
            <w:shd w:val="clear" w:color="auto" w:fill="auto"/>
          </w:tcPr>
          <w:p w:rsidR="00221174" w:rsidRPr="00F63AA7" w:rsidRDefault="00221174" w:rsidP="006071CB">
            <w:pPr>
              <w:snapToGrid w:val="0"/>
              <w:rPr>
                <w:rFonts w:ascii="Calibri" w:hAnsi="Calibri"/>
              </w:rPr>
            </w:pPr>
          </w:p>
        </w:tc>
      </w:tr>
    </w:tbl>
    <w:p w:rsidR="00221174" w:rsidRDefault="00221174" w:rsidP="00221174">
      <w:pPr>
        <w:jc w:val="both"/>
      </w:pPr>
      <w:r>
        <w:t xml:space="preserve"> </w:t>
      </w:r>
    </w:p>
    <w:p w:rsidR="00221174" w:rsidRDefault="00221174" w:rsidP="00221174">
      <w:pPr>
        <w:jc w:val="both"/>
      </w:pPr>
    </w:p>
    <w:p w:rsidR="00221174" w:rsidRDefault="00221174" w:rsidP="00221174">
      <w:pPr>
        <w:jc w:val="both"/>
      </w:pPr>
    </w:p>
    <w:p w:rsidR="00221174" w:rsidRDefault="00221174" w:rsidP="00221174">
      <w:pPr>
        <w:jc w:val="both"/>
      </w:pPr>
    </w:p>
    <w:p w:rsidR="00221174" w:rsidRDefault="00221174" w:rsidP="00221174">
      <w:pPr>
        <w:jc w:val="both"/>
      </w:pPr>
    </w:p>
    <w:p w:rsidR="00221174" w:rsidRDefault="00221174" w:rsidP="00221174">
      <w:pPr>
        <w:jc w:val="both"/>
      </w:pPr>
    </w:p>
    <w:p w:rsidR="00221174" w:rsidRDefault="00221174" w:rsidP="00221174">
      <w:pPr>
        <w:jc w:val="both"/>
      </w:pPr>
    </w:p>
    <w:p w:rsidR="00221174" w:rsidRDefault="00221174" w:rsidP="00221174">
      <w:pPr>
        <w:jc w:val="both"/>
      </w:pPr>
    </w:p>
    <w:p w:rsidR="00221174" w:rsidRDefault="00221174" w:rsidP="00221174">
      <w:pPr>
        <w:jc w:val="both"/>
      </w:pPr>
    </w:p>
    <w:p w:rsidR="00221174" w:rsidRDefault="00221174" w:rsidP="00221174">
      <w:pPr>
        <w:jc w:val="both"/>
      </w:pPr>
    </w:p>
    <w:p w:rsidR="00221174" w:rsidRDefault="00221174" w:rsidP="00221174">
      <w:pPr>
        <w:jc w:val="both"/>
      </w:pPr>
    </w:p>
    <w:p w:rsidR="00221174" w:rsidRDefault="00221174" w:rsidP="00221174">
      <w:pPr>
        <w:jc w:val="both"/>
      </w:pPr>
    </w:p>
    <w:p w:rsidR="00221174" w:rsidRDefault="00221174" w:rsidP="00221174">
      <w:pPr>
        <w:jc w:val="both"/>
      </w:pPr>
    </w:p>
    <w:p w:rsidR="00221174" w:rsidRDefault="00221174" w:rsidP="00221174">
      <w:pPr>
        <w:jc w:val="both"/>
      </w:pPr>
    </w:p>
    <w:p w:rsidR="00221174" w:rsidRPr="00A61952" w:rsidRDefault="00221174" w:rsidP="00221174">
      <w:pPr>
        <w:jc w:val="both"/>
        <w:rPr>
          <w:rFonts w:ascii="Calibri" w:hAnsi="Calibri" w:cs="Arial"/>
          <w:sz w:val="22"/>
          <w:szCs w:val="22"/>
        </w:rPr>
      </w:pPr>
      <w:r w:rsidRPr="00A61952">
        <w:rPr>
          <w:rFonts w:ascii="Calibri" w:hAnsi="Calibri"/>
          <w:b/>
          <w:bCs/>
          <w:sz w:val="22"/>
          <w:szCs w:val="22"/>
        </w:rPr>
        <w:lastRenderedPageBreak/>
        <w:t>B. DETAILS OF VENDOR                                                                                              ANNNEXURE-IIIA</w:t>
      </w:r>
    </w:p>
    <w:tbl>
      <w:tblPr>
        <w:tblW w:w="8986" w:type="dxa"/>
        <w:tblLook w:val="04A0" w:firstRow="1" w:lastRow="0" w:firstColumn="1" w:lastColumn="0" w:noHBand="0" w:noVBand="1"/>
      </w:tblPr>
      <w:tblGrid>
        <w:gridCol w:w="440"/>
        <w:gridCol w:w="3921"/>
        <w:gridCol w:w="4625"/>
      </w:tblGrid>
      <w:tr w:rsidR="00221174" w:rsidRPr="00A61952" w:rsidTr="006071CB">
        <w:trPr>
          <w:trHeight w:val="88"/>
        </w:trPr>
        <w:tc>
          <w:tcPr>
            <w:tcW w:w="440" w:type="dxa"/>
            <w:tcBorders>
              <w:top w:val="nil"/>
              <w:left w:val="nil"/>
              <w:bottom w:val="nil"/>
              <w:right w:val="nil"/>
            </w:tcBorders>
            <w:shd w:val="clear" w:color="auto" w:fill="auto"/>
            <w:noWrap/>
            <w:vAlign w:val="bottom"/>
            <w:hideMark/>
          </w:tcPr>
          <w:p w:rsidR="00221174" w:rsidRPr="00A61952" w:rsidRDefault="00221174" w:rsidP="006071CB">
            <w:pPr>
              <w:rPr>
                <w:rFonts w:ascii="Calibri" w:hAnsi="Calibri"/>
                <w:sz w:val="22"/>
                <w:szCs w:val="22"/>
                <w:lang w:eastAsia="en-IN"/>
              </w:rPr>
            </w:pPr>
          </w:p>
        </w:tc>
        <w:tc>
          <w:tcPr>
            <w:tcW w:w="3921" w:type="dxa"/>
            <w:tcBorders>
              <w:top w:val="nil"/>
              <w:left w:val="nil"/>
              <w:bottom w:val="nil"/>
              <w:right w:val="nil"/>
            </w:tcBorders>
            <w:shd w:val="clear" w:color="auto" w:fill="auto"/>
            <w:noWrap/>
            <w:vAlign w:val="bottom"/>
            <w:hideMark/>
          </w:tcPr>
          <w:p w:rsidR="00221174" w:rsidRPr="00A61952" w:rsidRDefault="00221174" w:rsidP="006071CB">
            <w:pPr>
              <w:jc w:val="center"/>
              <w:rPr>
                <w:rFonts w:ascii="Calibri" w:hAnsi="Calibri"/>
                <w:sz w:val="22"/>
                <w:szCs w:val="22"/>
              </w:rPr>
            </w:pPr>
          </w:p>
        </w:tc>
        <w:tc>
          <w:tcPr>
            <w:tcW w:w="4625" w:type="dxa"/>
            <w:tcBorders>
              <w:top w:val="nil"/>
              <w:left w:val="nil"/>
              <w:bottom w:val="nil"/>
              <w:right w:val="nil"/>
            </w:tcBorders>
            <w:shd w:val="clear" w:color="auto" w:fill="auto"/>
            <w:noWrap/>
            <w:vAlign w:val="bottom"/>
            <w:hideMark/>
          </w:tcPr>
          <w:p w:rsidR="00221174" w:rsidRPr="00A61952" w:rsidRDefault="00221174" w:rsidP="006071CB">
            <w:pPr>
              <w:rPr>
                <w:rFonts w:ascii="Calibri" w:hAnsi="Calibri"/>
                <w:b/>
                <w:bCs/>
                <w:sz w:val="22"/>
                <w:szCs w:val="22"/>
              </w:rPr>
            </w:pPr>
          </w:p>
        </w:tc>
      </w:tr>
      <w:tr w:rsidR="00221174" w:rsidRPr="00A61952" w:rsidTr="006071CB">
        <w:trPr>
          <w:trHeight w:val="419"/>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174" w:rsidRPr="00A61952" w:rsidRDefault="00221174" w:rsidP="006071CB">
            <w:pPr>
              <w:jc w:val="center"/>
              <w:rPr>
                <w:rFonts w:ascii="Calibri" w:hAnsi="Calibri"/>
                <w:sz w:val="22"/>
                <w:szCs w:val="22"/>
              </w:rPr>
            </w:pPr>
            <w:r w:rsidRPr="00A61952">
              <w:rPr>
                <w:rFonts w:ascii="Calibri" w:hAnsi="Calibri"/>
                <w:sz w:val="22"/>
                <w:szCs w:val="22"/>
              </w:rPr>
              <w:t>1</w:t>
            </w:r>
          </w:p>
        </w:tc>
        <w:tc>
          <w:tcPr>
            <w:tcW w:w="3921" w:type="dxa"/>
            <w:tcBorders>
              <w:top w:val="single" w:sz="4" w:space="0" w:color="auto"/>
              <w:left w:val="nil"/>
              <w:bottom w:val="single" w:sz="4" w:space="0" w:color="auto"/>
              <w:right w:val="single" w:sz="4" w:space="0" w:color="auto"/>
            </w:tcBorders>
            <w:shd w:val="clear" w:color="auto" w:fill="auto"/>
            <w:noWrap/>
            <w:vAlign w:val="bottom"/>
            <w:hideMark/>
          </w:tcPr>
          <w:p w:rsidR="00221174" w:rsidRPr="00A61952" w:rsidRDefault="00221174" w:rsidP="006071CB">
            <w:pPr>
              <w:rPr>
                <w:rFonts w:ascii="Calibri" w:hAnsi="Calibri"/>
                <w:sz w:val="22"/>
                <w:szCs w:val="22"/>
              </w:rPr>
            </w:pPr>
            <w:r w:rsidRPr="00A61952">
              <w:rPr>
                <w:rFonts w:ascii="Calibri" w:hAnsi="Calibri"/>
                <w:sz w:val="22"/>
                <w:szCs w:val="22"/>
              </w:rPr>
              <w:t>Name of the Vendor</w:t>
            </w:r>
          </w:p>
        </w:tc>
        <w:tc>
          <w:tcPr>
            <w:tcW w:w="4625" w:type="dxa"/>
            <w:tcBorders>
              <w:top w:val="single" w:sz="4" w:space="0" w:color="auto"/>
              <w:left w:val="nil"/>
              <w:bottom w:val="single" w:sz="4" w:space="0" w:color="auto"/>
              <w:right w:val="single" w:sz="4" w:space="0" w:color="auto"/>
            </w:tcBorders>
            <w:shd w:val="clear" w:color="auto" w:fill="auto"/>
            <w:vAlign w:val="center"/>
            <w:hideMark/>
          </w:tcPr>
          <w:p w:rsidR="00221174" w:rsidRPr="00A61952" w:rsidRDefault="00221174" w:rsidP="006071CB">
            <w:pPr>
              <w:rPr>
                <w:rFonts w:ascii="Calibri" w:hAnsi="Calibri"/>
                <w:b/>
                <w:bCs/>
                <w:sz w:val="22"/>
                <w:szCs w:val="22"/>
              </w:rPr>
            </w:pPr>
            <w:r w:rsidRPr="00A61952">
              <w:rPr>
                <w:rFonts w:ascii="Calibri" w:hAnsi="Calibri"/>
                <w:b/>
                <w:bCs/>
                <w:sz w:val="22"/>
                <w:szCs w:val="22"/>
              </w:rPr>
              <w:t> </w:t>
            </w:r>
          </w:p>
        </w:tc>
      </w:tr>
      <w:tr w:rsidR="00221174" w:rsidRPr="00A61952" w:rsidTr="006071CB">
        <w:trPr>
          <w:trHeight w:val="512"/>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221174" w:rsidRPr="00A61952" w:rsidRDefault="00221174" w:rsidP="006071CB">
            <w:pPr>
              <w:jc w:val="center"/>
              <w:rPr>
                <w:rFonts w:ascii="Calibri" w:hAnsi="Calibri"/>
                <w:sz w:val="22"/>
                <w:szCs w:val="22"/>
              </w:rPr>
            </w:pPr>
            <w:r w:rsidRPr="00A61952">
              <w:rPr>
                <w:rFonts w:ascii="Calibri" w:hAnsi="Calibri"/>
                <w:sz w:val="22"/>
                <w:szCs w:val="22"/>
              </w:rPr>
              <w:t>2</w:t>
            </w:r>
          </w:p>
        </w:tc>
        <w:tc>
          <w:tcPr>
            <w:tcW w:w="3921" w:type="dxa"/>
            <w:tcBorders>
              <w:top w:val="nil"/>
              <w:left w:val="nil"/>
              <w:bottom w:val="single" w:sz="4" w:space="0" w:color="auto"/>
              <w:right w:val="single" w:sz="4" w:space="0" w:color="auto"/>
            </w:tcBorders>
            <w:shd w:val="clear" w:color="auto" w:fill="auto"/>
            <w:noWrap/>
            <w:vAlign w:val="bottom"/>
            <w:hideMark/>
          </w:tcPr>
          <w:p w:rsidR="00221174" w:rsidRPr="00A61952" w:rsidRDefault="00221174" w:rsidP="006071CB">
            <w:pPr>
              <w:rPr>
                <w:rFonts w:ascii="Calibri" w:hAnsi="Calibri"/>
                <w:sz w:val="22"/>
                <w:szCs w:val="22"/>
              </w:rPr>
            </w:pPr>
            <w:r w:rsidRPr="00A61952">
              <w:rPr>
                <w:rFonts w:ascii="Calibri" w:hAnsi="Calibri"/>
                <w:sz w:val="22"/>
                <w:szCs w:val="22"/>
              </w:rPr>
              <w:t>Address</w:t>
            </w:r>
          </w:p>
        </w:tc>
        <w:tc>
          <w:tcPr>
            <w:tcW w:w="4625" w:type="dxa"/>
            <w:tcBorders>
              <w:top w:val="nil"/>
              <w:left w:val="nil"/>
              <w:bottom w:val="single" w:sz="4" w:space="0" w:color="auto"/>
              <w:right w:val="single" w:sz="4" w:space="0" w:color="auto"/>
            </w:tcBorders>
            <w:shd w:val="clear" w:color="auto" w:fill="auto"/>
            <w:noWrap/>
            <w:vAlign w:val="bottom"/>
            <w:hideMark/>
          </w:tcPr>
          <w:p w:rsidR="00221174" w:rsidRPr="00A61952" w:rsidRDefault="00221174" w:rsidP="006071CB">
            <w:pPr>
              <w:rPr>
                <w:rFonts w:ascii="Calibri" w:hAnsi="Calibri"/>
                <w:sz w:val="22"/>
                <w:szCs w:val="22"/>
              </w:rPr>
            </w:pPr>
            <w:r w:rsidRPr="00A61952">
              <w:rPr>
                <w:rFonts w:ascii="Calibri" w:hAnsi="Calibri"/>
                <w:sz w:val="22"/>
                <w:szCs w:val="22"/>
              </w:rPr>
              <w:t> </w:t>
            </w:r>
          </w:p>
        </w:tc>
      </w:tr>
      <w:tr w:rsidR="00221174" w:rsidRPr="00A61952" w:rsidTr="006071CB">
        <w:trPr>
          <w:trHeight w:val="371"/>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221174" w:rsidRPr="00A61952" w:rsidRDefault="00221174" w:rsidP="006071CB">
            <w:pPr>
              <w:jc w:val="center"/>
              <w:rPr>
                <w:rFonts w:ascii="Calibri" w:hAnsi="Calibri"/>
                <w:sz w:val="22"/>
                <w:szCs w:val="22"/>
              </w:rPr>
            </w:pPr>
            <w:r w:rsidRPr="00A61952">
              <w:rPr>
                <w:rFonts w:ascii="Calibri" w:hAnsi="Calibri"/>
                <w:sz w:val="22"/>
                <w:szCs w:val="22"/>
              </w:rPr>
              <w:t>3</w:t>
            </w:r>
          </w:p>
        </w:tc>
        <w:tc>
          <w:tcPr>
            <w:tcW w:w="3921" w:type="dxa"/>
            <w:tcBorders>
              <w:top w:val="nil"/>
              <w:left w:val="nil"/>
              <w:bottom w:val="single" w:sz="4" w:space="0" w:color="auto"/>
              <w:right w:val="single" w:sz="4" w:space="0" w:color="auto"/>
            </w:tcBorders>
            <w:shd w:val="clear" w:color="auto" w:fill="auto"/>
            <w:noWrap/>
            <w:vAlign w:val="bottom"/>
            <w:hideMark/>
          </w:tcPr>
          <w:p w:rsidR="00221174" w:rsidRPr="00A61952" w:rsidRDefault="00221174" w:rsidP="006071CB">
            <w:pPr>
              <w:rPr>
                <w:rFonts w:ascii="Calibri" w:hAnsi="Calibri"/>
                <w:sz w:val="22"/>
                <w:szCs w:val="22"/>
              </w:rPr>
            </w:pPr>
            <w:r w:rsidRPr="00A61952">
              <w:rPr>
                <w:rFonts w:ascii="Calibri" w:hAnsi="Calibri"/>
                <w:sz w:val="22"/>
                <w:szCs w:val="22"/>
              </w:rPr>
              <w:t>Postal Code</w:t>
            </w:r>
          </w:p>
        </w:tc>
        <w:tc>
          <w:tcPr>
            <w:tcW w:w="4625" w:type="dxa"/>
            <w:tcBorders>
              <w:top w:val="nil"/>
              <w:left w:val="nil"/>
              <w:bottom w:val="single" w:sz="4" w:space="0" w:color="auto"/>
              <w:right w:val="single" w:sz="4" w:space="0" w:color="auto"/>
            </w:tcBorders>
            <w:shd w:val="clear" w:color="auto" w:fill="auto"/>
            <w:noWrap/>
            <w:vAlign w:val="bottom"/>
            <w:hideMark/>
          </w:tcPr>
          <w:p w:rsidR="00221174" w:rsidRPr="00A61952" w:rsidRDefault="00221174" w:rsidP="006071CB">
            <w:pPr>
              <w:rPr>
                <w:rFonts w:ascii="Calibri" w:hAnsi="Calibri"/>
                <w:sz w:val="22"/>
                <w:szCs w:val="22"/>
              </w:rPr>
            </w:pPr>
            <w:r w:rsidRPr="00A61952">
              <w:rPr>
                <w:rFonts w:ascii="Calibri" w:hAnsi="Calibri"/>
                <w:sz w:val="22"/>
                <w:szCs w:val="22"/>
              </w:rPr>
              <w:t> </w:t>
            </w:r>
          </w:p>
        </w:tc>
      </w:tr>
      <w:tr w:rsidR="00221174" w:rsidRPr="00A61952" w:rsidTr="006071CB">
        <w:trPr>
          <w:trHeight w:val="321"/>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221174" w:rsidRPr="00A61952" w:rsidRDefault="00221174" w:rsidP="006071CB">
            <w:pPr>
              <w:jc w:val="center"/>
              <w:rPr>
                <w:rFonts w:ascii="Calibri" w:hAnsi="Calibri"/>
                <w:sz w:val="22"/>
                <w:szCs w:val="22"/>
              </w:rPr>
            </w:pPr>
            <w:r w:rsidRPr="00A61952">
              <w:rPr>
                <w:rFonts w:ascii="Calibri" w:hAnsi="Calibri"/>
                <w:sz w:val="22"/>
                <w:szCs w:val="22"/>
              </w:rPr>
              <w:t>4</w:t>
            </w:r>
          </w:p>
        </w:tc>
        <w:tc>
          <w:tcPr>
            <w:tcW w:w="3921" w:type="dxa"/>
            <w:tcBorders>
              <w:top w:val="nil"/>
              <w:left w:val="nil"/>
              <w:bottom w:val="single" w:sz="4" w:space="0" w:color="auto"/>
              <w:right w:val="single" w:sz="4" w:space="0" w:color="auto"/>
            </w:tcBorders>
            <w:shd w:val="clear" w:color="auto" w:fill="auto"/>
            <w:noWrap/>
            <w:vAlign w:val="bottom"/>
            <w:hideMark/>
          </w:tcPr>
          <w:p w:rsidR="00221174" w:rsidRPr="00A61952" w:rsidRDefault="00221174" w:rsidP="006071CB">
            <w:pPr>
              <w:rPr>
                <w:rFonts w:ascii="Calibri" w:hAnsi="Calibri"/>
                <w:sz w:val="22"/>
                <w:szCs w:val="22"/>
              </w:rPr>
            </w:pPr>
            <w:r w:rsidRPr="00A61952">
              <w:rPr>
                <w:rFonts w:ascii="Calibri" w:hAnsi="Calibri"/>
                <w:sz w:val="22"/>
                <w:szCs w:val="22"/>
              </w:rPr>
              <w:t>State</w:t>
            </w:r>
          </w:p>
        </w:tc>
        <w:tc>
          <w:tcPr>
            <w:tcW w:w="4625" w:type="dxa"/>
            <w:tcBorders>
              <w:top w:val="nil"/>
              <w:left w:val="nil"/>
              <w:bottom w:val="single" w:sz="4" w:space="0" w:color="auto"/>
              <w:right w:val="single" w:sz="4" w:space="0" w:color="auto"/>
            </w:tcBorders>
            <w:shd w:val="clear" w:color="auto" w:fill="auto"/>
            <w:noWrap/>
            <w:vAlign w:val="bottom"/>
            <w:hideMark/>
          </w:tcPr>
          <w:p w:rsidR="00221174" w:rsidRPr="00A61952" w:rsidRDefault="00221174" w:rsidP="006071CB">
            <w:pPr>
              <w:rPr>
                <w:rFonts w:ascii="Calibri" w:hAnsi="Calibri"/>
                <w:sz w:val="22"/>
                <w:szCs w:val="22"/>
              </w:rPr>
            </w:pPr>
            <w:r w:rsidRPr="00A61952">
              <w:rPr>
                <w:rFonts w:ascii="Calibri" w:hAnsi="Calibri"/>
                <w:sz w:val="22"/>
                <w:szCs w:val="22"/>
              </w:rPr>
              <w:t> </w:t>
            </w:r>
          </w:p>
        </w:tc>
      </w:tr>
      <w:tr w:rsidR="00221174" w:rsidRPr="00A61952" w:rsidTr="006071CB">
        <w:trPr>
          <w:trHeight w:val="399"/>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221174" w:rsidRPr="00A61952" w:rsidRDefault="00221174" w:rsidP="006071CB">
            <w:pPr>
              <w:jc w:val="center"/>
              <w:rPr>
                <w:rFonts w:ascii="Calibri" w:hAnsi="Calibri"/>
                <w:sz w:val="22"/>
                <w:szCs w:val="22"/>
              </w:rPr>
            </w:pPr>
            <w:r w:rsidRPr="00A61952">
              <w:rPr>
                <w:rFonts w:ascii="Calibri" w:hAnsi="Calibri"/>
                <w:sz w:val="22"/>
                <w:szCs w:val="22"/>
              </w:rPr>
              <w:t>5</w:t>
            </w:r>
          </w:p>
        </w:tc>
        <w:tc>
          <w:tcPr>
            <w:tcW w:w="3921" w:type="dxa"/>
            <w:tcBorders>
              <w:top w:val="nil"/>
              <w:left w:val="nil"/>
              <w:bottom w:val="single" w:sz="4" w:space="0" w:color="auto"/>
              <w:right w:val="single" w:sz="4" w:space="0" w:color="auto"/>
            </w:tcBorders>
            <w:shd w:val="clear" w:color="auto" w:fill="auto"/>
            <w:noWrap/>
            <w:vAlign w:val="bottom"/>
            <w:hideMark/>
          </w:tcPr>
          <w:p w:rsidR="00221174" w:rsidRPr="00A61952" w:rsidRDefault="00221174" w:rsidP="006071CB">
            <w:pPr>
              <w:rPr>
                <w:rFonts w:ascii="Calibri" w:hAnsi="Calibri"/>
                <w:sz w:val="22"/>
                <w:szCs w:val="22"/>
              </w:rPr>
            </w:pPr>
            <w:r w:rsidRPr="00A61952">
              <w:rPr>
                <w:rFonts w:ascii="Calibri" w:hAnsi="Calibri"/>
                <w:sz w:val="22"/>
                <w:szCs w:val="22"/>
              </w:rPr>
              <w:t>Country</w:t>
            </w:r>
          </w:p>
        </w:tc>
        <w:tc>
          <w:tcPr>
            <w:tcW w:w="4625" w:type="dxa"/>
            <w:tcBorders>
              <w:top w:val="nil"/>
              <w:left w:val="nil"/>
              <w:bottom w:val="single" w:sz="4" w:space="0" w:color="auto"/>
              <w:right w:val="single" w:sz="4" w:space="0" w:color="auto"/>
            </w:tcBorders>
            <w:shd w:val="clear" w:color="auto" w:fill="auto"/>
            <w:noWrap/>
            <w:vAlign w:val="bottom"/>
            <w:hideMark/>
          </w:tcPr>
          <w:p w:rsidR="00221174" w:rsidRPr="00A61952" w:rsidRDefault="00221174" w:rsidP="006071CB">
            <w:pPr>
              <w:rPr>
                <w:rFonts w:ascii="Calibri" w:hAnsi="Calibri"/>
                <w:sz w:val="22"/>
                <w:szCs w:val="22"/>
              </w:rPr>
            </w:pPr>
            <w:r w:rsidRPr="00A61952">
              <w:rPr>
                <w:rFonts w:ascii="Calibri" w:hAnsi="Calibri"/>
                <w:sz w:val="22"/>
                <w:szCs w:val="22"/>
              </w:rPr>
              <w:t> </w:t>
            </w:r>
          </w:p>
        </w:tc>
      </w:tr>
      <w:tr w:rsidR="00221174" w:rsidRPr="00A61952" w:rsidTr="006071CB">
        <w:trPr>
          <w:trHeight w:val="45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221174" w:rsidRPr="00A61952" w:rsidRDefault="00221174" w:rsidP="006071CB">
            <w:pPr>
              <w:jc w:val="center"/>
              <w:rPr>
                <w:rFonts w:ascii="Calibri" w:hAnsi="Calibri"/>
                <w:sz w:val="22"/>
                <w:szCs w:val="22"/>
              </w:rPr>
            </w:pPr>
            <w:r w:rsidRPr="00A61952">
              <w:rPr>
                <w:rFonts w:ascii="Calibri" w:hAnsi="Calibri"/>
                <w:sz w:val="22"/>
                <w:szCs w:val="22"/>
              </w:rPr>
              <w:t>6</w:t>
            </w:r>
          </w:p>
        </w:tc>
        <w:tc>
          <w:tcPr>
            <w:tcW w:w="3921" w:type="dxa"/>
            <w:tcBorders>
              <w:top w:val="nil"/>
              <w:left w:val="nil"/>
              <w:bottom w:val="single" w:sz="4" w:space="0" w:color="auto"/>
              <w:right w:val="single" w:sz="4" w:space="0" w:color="auto"/>
            </w:tcBorders>
            <w:shd w:val="clear" w:color="auto" w:fill="auto"/>
            <w:noWrap/>
            <w:vAlign w:val="bottom"/>
            <w:hideMark/>
          </w:tcPr>
          <w:p w:rsidR="00221174" w:rsidRPr="00A61952" w:rsidRDefault="00221174" w:rsidP="006071CB">
            <w:pPr>
              <w:rPr>
                <w:rFonts w:ascii="Calibri" w:hAnsi="Calibri"/>
                <w:sz w:val="22"/>
                <w:szCs w:val="22"/>
              </w:rPr>
            </w:pPr>
            <w:r w:rsidRPr="00A61952">
              <w:rPr>
                <w:rFonts w:ascii="Calibri" w:hAnsi="Calibri"/>
                <w:sz w:val="22"/>
                <w:szCs w:val="22"/>
              </w:rPr>
              <w:t>Telephone No.</w:t>
            </w:r>
          </w:p>
        </w:tc>
        <w:tc>
          <w:tcPr>
            <w:tcW w:w="4625" w:type="dxa"/>
            <w:tcBorders>
              <w:top w:val="nil"/>
              <w:left w:val="nil"/>
              <w:bottom w:val="single" w:sz="4" w:space="0" w:color="auto"/>
              <w:right w:val="single" w:sz="4" w:space="0" w:color="auto"/>
            </w:tcBorders>
            <w:shd w:val="clear" w:color="auto" w:fill="auto"/>
            <w:noWrap/>
            <w:vAlign w:val="bottom"/>
            <w:hideMark/>
          </w:tcPr>
          <w:p w:rsidR="00221174" w:rsidRPr="00A61952" w:rsidRDefault="00221174" w:rsidP="006071CB">
            <w:pPr>
              <w:rPr>
                <w:rFonts w:ascii="Calibri" w:hAnsi="Calibri"/>
                <w:sz w:val="22"/>
                <w:szCs w:val="22"/>
              </w:rPr>
            </w:pPr>
            <w:r w:rsidRPr="00A61952">
              <w:rPr>
                <w:rFonts w:ascii="Calibri" w:hAnsi="Calibri"/>
                <w:sz w:val="22"/>
                <w:szCs w:val="22"/>
              </w:rPr>
              <w:t> </w:t>
            </w:r>
          </w:p>
        </w:tc>
      </w:tr>
      <w:tr w:rsidR="00221174" w:rsidRPr="00A61952" w:rsidTr="006071CB">
        <w:trPr>
          <w:trHeight w:val="45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221174" w:rsidRPr="00A61952" w:rsidRDefault="00221174" w:rsidP="006071CB">
            <w:pPr>
              <w:jc w:val="center"/>
              <w:rPr>
                <w:rFonts w:ascii="Calibri" w:hAnsi="Calibri"/>
                <w:sz w:val="22"/>
                <w:szCs w:val="22"/>
              </w:rPr>
            </w:pPr>
            <w:r w:rsidRPr="00A61952">
              <w:rPr>
                <w:rFonts w:ascii="Calibri" w:hAnsi="Calibri"/>
                <w:sz w:val="22"/>
                <w:szCs w:val="22"/>
              </w:rPr>
              <w:t>7</w:t>
            </w:r>
          </w:p>
        </w:tc>
        <w:tc>
          <w:tcPr>
            <w:tcW w:w="3921" w:type="dxa"/>
            <w:tcBorders>
              <w:top w:val="nil"/>
              <w:left w:val="nil"/>
              <w:bottom w:val="single" w:sz="4" w:space="0" w:color="auto"/>
              <w:right w:val="single" w:sz="4" w:space="0" w:color="auto"/>
            </w:tcBorders>
            <w:shd w:val="clear" w:color="auto" w:fill="auto"/>
            <w:noWrap/>
            <w:vAlign w:val="bottom"/>
            <w:hideMark/>
          </w:tcPr>
          <w:p w:rsidR="00221174" w:rsidRPr="00A61952" w:rsidRDefault="00221174" w:rsidP="006071CB">
            <w:pPr>
              <w:rPr>
                <w:rFonts w:ascii="Calibri" w:hAnsi="Calibri"/>
                <w:sz w:val="22"/>
                <w:szCs w:val="22"/>
              </w:rPr>
            </w:pPr>
            <w:r w:rsidRPr="00A61952">
              <w:rPr>
                <w:rFonts w:ascii="Calibri" w:hAnsi="Calibri"/>
                <w:sz w:val="22"/>
                <w:szCs w:val="22"/>
              </w:rPr>
              <w:t>Mobile No.</w:t>
            </w:r>
          </w:p>
        </w:tc>
        <w:tc>
          <w:tcPr>
            <w:tcW w:w="4625" w:type="dxa"/>
            <w:tcBorders>
              <w:top w:val="nil"/>
              <w:left w:val="nil"/>
              <w:bottom w:val="single" w:sz="4" w:space="0" w:color="auto"/>
              <w:right w:val="single" w:sz="4" w:space="0" w:color="auto"/>
            </w:tcBorders>
            <w:shd w:val="clear" w:color="auto" w:fill="auto"/>
            <w:noWrap/>
            <w:vAlign w:val="bottom"/>
            <w:hideMark/>
          </w:tcPr>
          <w:p w:rsidR="00221174" w:rsidRPr="00A61952" w:rsidRDefault="00221174" w:rsidP="006071CB">
            <w:pPr>
              <w:rPr>
                <w:rFonts w:ascii="Calibri" w:hAnsi="Calibri"/>
                <w:sz w:val="22"/>
                <w:szCs w:val="22"/>
              </w:rPr>
            </w:pPr>
            <w:r w:rsidRPr="00A61952">
              <w:rPr>
                <w:rFonts w:ascii="Calibri" w:hAnsi="Calibri"/>
                <w:sz w:val="22"/>
                <w:szCs w:val="22"/>
              </w:rPr>
              <w:t> </w:t>
            </w:r>
          </w:p>
        </w:tc>
      </w:tr>
      <w:tr w:rsidR="00221174" w:rsidRPr="00A61952" w:rsidTr="006071CB">
        <w:trPr>
          <w:trHeight w:val="45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221174" w:rsidRPr="00A61952" w:rsidRDefault="00221174" w:rsidP="006071CB">
            <w:pPr>
              <w:jc w:val="center"/>
              <w:rPr>
                <w:rFonts w:ascii="Calibri" w:hAnsi="Calibri"/>
                <w:sz w:val="22"/>
                <w:szCs w:val="22"/>
              </w:rPr>
            </w:pPr>
            <w:r w:rsidRPr="00A61952">
              <w:rPr>
                <w:rFonts w:ascii="Calibri" w:hAnsi="Calibri"/>
                <w:sz w:val="22"/>
                <w:szCs w:val="22"/>
              </w:rPr>
              <w:t>8</w:t>
            </w:r>
          </w:p>
        </w:tc>
        <w:tc>
          <w:tcPr>
            <w:tcW w:w="3921" w:type="dxa"/>
            <w:tcBorders>
              <w:top w:val="nil"/>
              <w:left w:val="nil"/>
              <w:bottom w:val="single" w:sz="4" w:space="0" w:color="auto"/>
              <w:right w:val="single" w:sz="4" w:space="0" w:color="auto"/>
            </w:tcBorders>
            <w:shd w:val="clear" w:color="auto" w:fill="auto"/>
            <w:noWrap/>
            <w:vAlign w:val="bottom"/>
            <w:hideMark/>
          </w:tcPr>
          <w:p w:rsidR="00221174" w:rsidRPr="00A61952" w:rsidRDefault="00221174" w:rsidP="006071CB">
            <w:pPr>
              <w:rPr>
                <w:rFonts w:ascii="Calibri" w:hAnsi="Calibri"/>
                <w:sz w:val="22"/>
                <w:szCs w:val="22"/>
              </w:rPr>
            </w:pPr>
            <w:r w:rsidRPr="00A61952">
              <w:rPr>
                <w:rFonts w:ascii="Calibri" w:hAnsi="Calibri"/>
                <w:sz w:val="22"/>
                <w:szCs w:val="22"/>
              </w:rPr>
              <w:t>Fax No.</w:t>
            </w:r>
          </w:p>
        </w:tc>
        <w:tc>
          <w:tcPr>
            <w:tcW w:w="4625" w:type="dxa"/>
            <w:tcBorders>
              <w:top w:val="nil"/>
              <w:left w:val="nil"/>
              <w:bottom w:val="single" w:sz="4" w:space="0" w:color="auto"/>
              <w:right w:val="single" w:sz="4" w:space="0" w:color="auto"/>
            </w:tcBorders>
            <w:shd w:val="clear" w:color="auto" w:fill="auto"/>
            <w:noWrap/>
            <w:vAlign w:val="bottom"/>
            <w:hideMark/>
          </w:tcPr>
          <w:p w:rsidR="00221174" w:rsidRPr="00A61952" w:rsidRDefault="00221174" w:rsidP="006071CB">
            <w:pPr>
              <w:rPr>
                <w:rFonts w:ascii="Calibri" w:hAnsi="Calibri"/>
                <w:sz w:val="22"/>
                <w:szCs w:val="22"/>
              </w:rPr>
            </w:pPr>
            <w:r w:rsidRPr="00A61952">
              <w:rPr>
                <w:rFonts w:ascii="Calibri" w:hAnsi="Calibri"/>
                <w:sz w:val="22"/>
                <w:szCs w:val="22"/>
              </w:rPr>
              <w:t> </w:t>
            </w:r>
          </w:p>
        </w:tc>
      </w:tr>
      <w:tr w:rsidR="00221174" w:rsidRPr="00A61952" w:rsidTr="006071CB">
        <w:trPr>
          <w:trHeight w:val="45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221174" w:rsidRPr="00A61952" w:rsidRDefault="00221174" w:rsidP="006071CB">
            <w:pPr>
              <w:jc w:val="center"/>
              <w:rPr>
                <w:rFonts w:ascii="Calibri" w:hAnsi="Calibri"/>
                <w:sz w:val="22"/>
                <w:szCs w:val="22"/>
              </w:rPr>
            </w:pPr>
            <w:r w:rsidRPr="00A61952">
              <w:rPr>
                <w:rFonts w:ascii="Calibri" w:hAnsi="Calibri"/>
                <w:sz w:val="22"/>
                <w:szCs w:val="22"/>
              </w:rPr>
              <w:t>9</w:t>
            </w:r>
          </w:p>
        </w:tc>
        <w:tc>
          <w:tcPr>
            <w:tcW w:w="3921" w:type="dxa"/>
            <w:tcBorders>
              <w:top w:val="nil"/>
              <w:left w:val="nil"/>
              <w:bottom w:val="single" w:sz="4" w:space="0" w:color="auto"/>
              <w:right w:val="single" w:sz="4" w:space="0" w:color="auto"/>
            </w:tcBorders>
            <w:shd w:val="clear" w:color="auto" w:fill="auto"/>
            <w:noWrap/>
            <w:vAlign w:val="bottom"/>
            <w:hideMark/>
          </w:tcPr>
          <w:p w:rsidR="00221174" w:rsidRPr="00A61952" w:rsidRDefault="00221174" w:rsidP="006071CB">
            <w:pPr>
              <w:rPr>
                <w:rFonts w:ascii="Calibri" w:hAnsi="Calibri"/>
                <w:sz w:val="22"/>
                <w:szCs w:val="22"/>
              </w:rPr>
            </w:pPr>
            <w:r w:rsidRPr="00A61952">
              <w:rPr>
                <w:rFonts w:ascii="Calibri" w:hAnsi="Calibri"/>
                <w:sz w:val="22"/>
                <w:szCs w:val="22"/>
              </w:rPr>
              <w:t>Email ID</w:t>
            </w:r>
          </w:p>
        </w:tc>
        <w:tc>
          <w:tcPr>
            <w:tcW w:w="4625" w:type="dxa"/>
            <w:tcBorders>
              <w:top w:val="nil"/>
              <w:left w:val="nil"/>
              <w:bottom w:val="single" w:sz="4" w:space="0" w:color="auto"/>
              <w:right w:val="single" w:sz="4" w:space="0" w:color="auto"/>
            </w:tcBorders>
            <w:shd w:val="clear" w:color="auto" w:fill="auto"/>
            <w:noWrap/>
            <w:vAlign w:val="bottom"/>
            <w:hideMark/>
          </w:tcPr>
          <w:p w:rsidR="00221174" w:rsidRPr="00A61952" w:rsidRDefault="00221174" w:rsidP="006071CB">
            <w:pPr>
              <w:rPr>
                <w:rFonts w:ascii="Calibri" w:hAnsi="Calibri"/>
                <w:sz w:val="22"/>
                <w:szCs w:val="22"/>
              </w:rPr>
            </w:pPr>
            <w:r w:rsidRPr="00A61952">
              <w:rPr>
                <w:rFonts w:ascii="Calibri" w:hAnsi="Calibri"/>
                <w:sz w:val="22"/>
                <w:szCs w:val="22"/>
              </w:rPr>
              <w:t> </w:t>
            </w:r>
          </w:p>
        </w:tc>
      </w:tr>
      <w:tr w:rsidR="00221174" w:rsidRPr="00A61952" w:rsidTr="006071CB">
        <w:trPr>
          <w:trHeight w:val="49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221174" w:rsidRPr="00A61952" w:rsidRDefault="00221174" w:rsidP="006071CB">
            <w:pPr>
              <w:jc w:val="center"/>
              <w:rPr>
                <w:rFonts w:ascii="Calibri" w:hAnsi="Calibri"/>
                <w:sz w:val="22"/>
                <w:szCs w:val="22"/>
              </w:rPr>
            </w:pPr>
            <w:r w:rsidRPr="00A61952">
              <w:rPr>
                <w:rFonts w:ascii="Calibri" w:hAnsi="Calibri"/>
                <w:sz w:val="22"/>
                <w:szCs w:val="22"/>
              </w:rPr>
              <w:t>10</w:t>
            </w:r>
          </w:p>
        </w:tc>
        <w:tc>
          <w:tcPr>
            <w:tcW w:w="3921" w:type="dxa"/>
            <w:tcBorders>
              <w:top w:val="nil"/>
              <w:left w:val="nil"/>
              <w:bottom w:val="single" w:sz="4" w:space="0" w:color="auto"/>
              <w:right w:val="single" w:sz="4" w:space="0" w:color="auto"/>
            </w:tcBorders>
            <w:shd w:val="clear" w:color="auto" w:fill="auto"/>
            <w:noWrap/>
            <w:vAlign w:val="bottom"/>
            <w:hideMark/>
          </w:tcPr>
          <w:p w:rsidR="00221174" w:rsidRPr="00A61952" w:rsidRDefault="00221174" w:rsidP="006071CB">
            <w:pPr>
              <w:rPr>
                <w:rFonts w:ascii="Calibri" w:hAnsi="Calibri"/>
                <w:sz w:val="22"/>
                <w:szCs w:val="22"/>
              </w:rPr>
            </w:pPr>
            <w:r w:rsidRPr="00A61952">
              <w:rPr>
                <w:rFonts w:ascii="Calibri" w:hAnsi="Calibri"/>
                <w:sz w:val="22"/>
                <w:szCs w:val="22"/>
              </w:rPr>
              <w:t>Contact Person</w:t>
            </w:r>
          </w:p>
        </w:tc>
        <w:tc>
          <w:tcPr>
            <w:tcW w:w="4625" w:type="dxa"/>
            <w:tcBorders>
              <w:top w:val="nil"/>
              <w:left w:val="nil"/>
              <w:bottom w:val="single" w:sz="4" w:space="0" w:color="auto"/>
              <w:right w:val="single" w:sz="4" w:space="0" w:color="auto"/>
            </w:tcBorders>
            <w:shd w:val="clear" w:color="auto" w:fill="auto"/>
            <w:noWrap/>
            <w:vAlign w:val="bottom"/>
            <w:hideMark/>
          </w:tcPr>
          <w:p w:rsidR="00221174" w:rsidRPr="00A61952" w:rsidRDefault="00221174" w:rsidP="006071CB">
            <w:pPr>
              <w:rPr>
                <w:rFonts w:ascii="Calibri" w:hAnsi="Calibri"/>
                <w:sz w:val="22"/>
                <w:szCs w:val="22"/>
              </w:rPr>
            </w:pPr>
            <w:r w:rsidRPr="00A61952">
              <w:rPr>
                <w:rFonts w:ascii="Calibri" w:hAnsi="Calibri"/>
                <w:sz w:val="22"/>
                <w:szCs w:val="22"/>
              </w:rPr>
              <w:t> </w:t>
            </w:r>
          </w:p>
        </w:tc>
      </w:tr>
      <w:tr w:rsidR="00221174" w:rsidRPr="00A61952" w:rsidTr="006071CB">
        <w:trPr>
          <w:trHeight w:val="319"/>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221174" w:rsidRPr="00A61952" w:rsidRDefault="00221174" w:rsidP="006071CB">
            <w:pPr>
              <w:jc w:val="center"/>
              <w:rPr>
                <w:rFonts w:ascii="Calibri" w:hAnsi="Calibri"/>
                <w:sz w:val="22"/>
                <w:szCs w:val="22"/>
              </w:rPr>
            </w:pPr>
            <w:r w:rsidRPr="00A61952">
              <w:rPr>
                <w:rFonts w:ascii="Calibri" w:hAnsi="Calibri"/>
                <w:sz w:val="22"/>
                <w:szCs w:val="22"/>
              </w:rPr>
              <w:t>11</w:t>
            </w:r>
          </w:p>
        </w:tc>
        <w:tc>
          <w:tcPr>
            <w:tcW w:w="3921" w:type="dxa"/>
            <w:tcBorders>
              <w:top w:val="nil"/>
              <w:left w:val="nil"/>
              <w:bottom w:val="single" w:sz="4" w:space="0" w:color="auto"/>
              <w:right w:val="single" w:sz="4" w:space="0" w:color="auto"/>
            </w:tcBorders>
            <w:shd w:val="clear" w:color="auto" w:fill="auto"/>
            <w:noWrap/>
            <w:vAlign w:val="bottom"/>
            <w:hideMark/>
          </w:tcPr>
          <w:p w:rsidR="00221174" w:rsidRPr="00A61952" w:rsidRDefault="00221174" w:rsidP="006071CB">
            <w:pPr>
              <w:rPr>
                <w:rFonts w:ascii="Calibri" w:hAnsi="Calibri"/>
                <w:sz w:val="22"/>
                <w:szCs w:val="22"/>
              </w:rPr>
            </w:pPr>
            <w:r w:rsidRPr="00A61952">
              <w:rPr>
                <w:rFonts w:ascii="Calibri" w:hAnsi="Calibri"/>
                <w:sz w:val="22"/>
                <w:szCs w:val="22"/>
              </w:rPr>
              <w:t>Bank Name</w:t>
            </w:r>
          </w:p>
        </w:tc>
        <w:tc>
          <w:tcPr>
            <w:tcW w:w="4625" w:type="dxa"/>
            <w:tcBorders>
              <w:top w:val="nil"/>
              <w:left w:val="nil"/>
              <w:bottom w:val="single" w:sz="4" w:space="0" w:color="auto"/>
              <w:right w:val="single" w:sz="4" w:space="0" w:color="auto"/>
            </w:tcBorders>
            <w:shd w:val="clear" w:color="auto" w:fill="auto"/>
            <w:noWrap/>
            <w:vAlign w:val="bottom"/>
            <w:hideMark/>
          </w:tcPr>
          <w:p w:rsidR="00221174" w:rsidRPr="00A61952" w:rsidRDefault="00221174" w:rsidP="006071CB">
            <w:pPr>
              <w:rPr>
                <w:rFonts w:ascii="Calibri" w:hAnsi="Calibri"/>
                <w:sz w:val="22"/>
                <w:szCs w:val="22"/>
              </w:rPr>
            </w:pPr>
            <w:r w:rsidRPr="00A61952">
              <w:rPr>
                <w:rFonts w:ascii="Calibri" w:hAnsi="Calibri"/>
                <w:sz w:val="22"/>
                <w:szCs w:val="22"/>
              </w:rPr>
              <w:t> </w:t>
            </w:r>
          </w:p>
        </w:tc>
      </w:tr>
      <w:tr w:rsidR="00221174" w:rsidRPr="00A61952" w:rsidTr="006071CB">
        <w:trPr>
          <w:trHeight w:val="347"/>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221174" w:rsidRPr="00A61952" w:rsidRDefault="00221174" w:rsidP="006071CB">
            <w:pPr>
              <w:jc w:val="center"/>
              <w:rPr>
                <w:rFonts w:ascii="Calibri" w:hAnsi="Calibri"/>
                <w:sz w:val="22"/>
                <w:szCs w:val="22"/>
              </w:rPr>
            </w:pPr>
            <w:r w:rsidRPr="00A61952">
              <w:rPr>
                <w:rFonts w:ascii="Calibri" w:hAnsi="Calibri"/>
                <w:sz w:val="22"/>
                <w:szCs w:val="22"/>
              </w:rPr>
              <w:t>12</w:t>
            </w:r>
          </w:p>
        </w:tc>
        <w:tc>
          <w:tcPr>
            <w:tcW w:w="3921" w:type="dxa"/>
            <w:tcBorders>
              <w:top w:val="nil"/>
              <w:left w:val="nil"/>
              <w:bottom w:val="single" w:sz="4" w:space="0" w:color="auto"/>
              <w:right w:val="single" w:sz="4" w:space="0" w:color="auto"/>
            </w:tcBorders>
            <w:shd w:val="clear" w:color="auto" w:fill="auto"/>
            <w:noWrap/>
            <w:vAlign w:val="bottom"/>
            <w:hideMark/>
          </w:tcPr>
          <w:p w:rsidR="00221174" w:rsidRPr="00A61952" w:rsidRDefault="00221174" w:rsidP="006071CB">
            <w:pPr>
              <w:rPr>
                <w:rFonts w:ascii="Calibri" w:hAnsi="Calibri"/>
                <w:sz w:val="22"/>
                <w:szCs w:val="22"/>
              </w:rPr>
            </w:pPr>
            <w:r w:rsidRPr="00A61952">
              <w:rPr>
                <w:rFonts w:ascii="Calibri" w:hAnsi="Calibri"/>
                <w:sz w:val="22"/>
                <w:szCs w:val="22"/>
              </w:rPr>
              <w:t>Street</w:t>
            </w:r>
          </w:p>
        </w:tc>
        <w:tc>
          <w:tcPr>
            <w:tcW w:w="4625" w:type="dxa"/>
            <w:tcBorders>
              <w:top w:val="nil"/>
              <w:left w:val="nil"/>
              <w:bottom w:val="single" w:sz="4" w:space="0" w:color="auto"/>
              <w:right w:val="single" w:sz="4" w:space="0" w:color="auto"/>
            </w:tcBorders>
            <w:shd w:val="clear" w:color="auto" w:fill="auto"/>
            <w:noWrap/>
            <w:vAlign w:val="bottom"/>
            <w:hideMark/>
          </w:tcPr>
          <w:p w:rsidR="00221174" w:rsidRPr="00A61952" w:rsidRDefault="00221174" w:rsidP="006071CB">
            <w:pPr>
              <w:rPr>
                <w:rFonts w:ascii="Calibri" w:hAnsi="Calibri"/>
                <w:sz w:val="22"/>
                <w:szCs w:val="22"/>
              </w:rPr>
            </w:pPr>
            <w:r w:rsidRPr="00A61952">
              <w:rPr>
                <w:rFonts w:ascii="Calibri" w:hAnsi="Calibri"/>
                <w:sz w:val="22"/>
                <w:szCs w:val="22"/>
              </w:rPr>
              <w:t> </w:t>
            </w:r>
          </w:p>
        </w:tc>
      </w:tr>
      <w:tr w:rsidR="00221174" w:rsidRPr="00A61952" w:rsidTr="006071CB">
        <w:trPr>
          <w:trHeight w:val="4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221174" w:rsidRPr="00A61952" w:rsidRDefault="00221174" w:rsidP="006071CB">
            <w:pPr>
              <w:jc w:val="center"/>
              <w:rPr>
                <w:rFonts w:ascii="Calibri" w:hAnsi="Calibri"/>
                <w:sz w:val="22"/>
                <w:szCs w:val="22"/>
              </w:rPr>
            </w:pPr>
            <w:r w:rsidRPr="00A61952">
              <w:rPr>
                <w:rFonts w:ascii="Calibri" w:hAnsi="Calibri"/>
                <w:sz w:val="22"/>
                <w:szCs w:val="22"/>
              </w:rPr>
              <w:t>13</w:t>
            </w:r>
          </w:p>
        </w:tc>
        <w:tc>
          <w:tcPr>
            <w:tcW w:w="3921" w:type="dxa"/>
            <w:tcBorders>
              <w:top w:val="nil"/>
              <w:left w:val="nil"/>
              <w:bottom w:val="single" w:sz="4" w:space="0" w:color="auto"/>
              <w:right w:val="single" w:sz="4" w:space="0" w:color="auto"/>
            </w:tcBorders>
            <w:shd w:val="clear" w:color="auto" w:fill="auto"/>
            <w:noWrap/>
            <w:vAlign w:val="bottom"/>
            <w:hideMark/>
          </w:tcPr>
          <w:p w:rsidR="00221174" w:rsidRPr="00A61952" w:rsidRDefault="00221174" w:rsidP="006071CB">
            <w:pPr>
              <w:rPr>
                <w:rFonts w:ascii="Calibri" w:hAnsi="Calibri"/>
                <w:sz w:val="22"/>
                <w:szCs w:val="22"/>
              </w:rPr>
            </w:pPr>
            <w:r w:rsidRPr="00A61952">
              <w:rPr>
                <w:rFonts w:ascii="Calibri" w:hAnsi="Calibri"/>
                <w:sz w:val="22"/>
                <w:szCs w:val="22"/>
              </w:rPr>
              <w:t>City</w:t>
            </w:r>
          </w:p>
        </w:tc>
        <w:tc>
          <w:tcPr>
            <w:tcW w:w="4625" w:type="dxa"/>
            <w:tcBorders>
              <w:top w:val="nil"/>
              <w:left w:val="nil"/>
              <w:bottom w:val="single" w:sz="4" w:space="0" w:color="auto"/>
              <w:right w:val="single" w:sz="4" w:space="0" w:color="auto"/>
            </w:tcBorders>
            <w:shd w:val="clear" w:color="auto" w:fill="auto"/>
            <w:noWrap/>
            <w:vAlign w:val="bottom"/>
            <w:hideMark/>
          </w:tcPr>
          <w:p w:rsidR="00221174" w:rsidRPr="00A61952" w:rsidRDefault="00221174" w:rsidP="006071CB">
            <w:pPr>
              <w:rPr>
                <w:rFonts w:ascii="Calibri" w:hAnsi="Calibri"/>
                <w:sz w:val="22"/>
                <w:szCs w:val="22"/>
              </w:rPr>
            </w:pPr>
            <w:r w:rsidRPr="00A61952">
              <w:rPr>
                <w:rFonts w:ascii="Calibri" w:hAnsi="Calibri"/>
                <w:sz w:val="22"/>
                <w:szCs w:val="22"/>
              </w:rPr>
              <w:t> </w:t>
            </w:r>
          </w:p>
        </w:tc>
      </w:tr>
      <w:tr w:rsidR="00221174" w:rsidRPr="00A61952" w:rsidTr="006071CB">
        <w:trPr>
          <w:trHeight w:val="41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221174" w:rsidRPr="00A61952" w:rsidRDefault="00221174" w:rsidP="006071CB">
            <w:pPr>
              <w:jc w:val="center"/>
              <w:rPr>
                <w:rFonts w:ascii="Calibri" w:hAnsi="Calibri"/>
                <w:sz w:val="22"/>
                <w:szCs w:val="22"/>
              </w:rPr>
            </w:pPr>
            <w:r w:rsidRPr="00A61952">
              <w:rPr>
                <w:rFonts w:ascii="Calibri" w:hAnsi="Calibri"/>
                <w:sz w:val="22"/>
                <w:szCs w:val="22"/>
              </w:rPr>
              <w:t>14</w:t>
            </w:r>
          </w:p>
        </w:tc>
        <w:tc>
          <w:tcPr>
            <w:tcW w:w="3921" w:type="dxa"/>
            <w:tcBorders>
              <w:top w:val="nil"/>
              <w:left w:val="nil"/>
              <w:bottom w:val="single" w:sz="4" w:space="0" w:color="auto"/>
              <w:right w:val="single" w:sz="4" w:space="0" w:color="auto"/>
            </w:tcBorders>
            <w:shd w:val="clear" w:color="auto" w:fill="auto"/>
            <w:noWrap/>
            <w:vAlign w:val="bottom"/>
            <w:hideMark/>
          </w:tcPr>
          <w:p w:rsidR="00221174" w:rsidRPr="00A61952" w:rsidRDefault="00221174" w:rsidP="006071CB">
            <w:pPr>
              <w:rPr>
                <w:rFonts w:ascii="Calibri" w:hAnsi="Calibri"/>
                <w:sz w:val="22"/>
                <w:szCs w:val="22"/>
              </w:rPr>
            </w:pPr>
            <w:r w:rsidRPr="00A61952">
              <w:rPr>
                <w:rFonts w:ascii="Calibri" w:hAnsi="Calibri"/>
                <w:sz w:val="22"/>
                <w:szCs w:val="22"/>
              </w:rPr>
              <w:t>Branch Name</w:t>
            </w:r>
          </w:p>
        </w:tc>
        <w:tc>
          <w:tcPr>
            <w:tcW w:w="4625" w:type="dxa"/>
            <w:tcBorders>
              <w:top w:val="nil"/>
              <w:left w:val="nil"/>
              <w:bottom w:val="single" w:sz="4" w:space="0" w:color="auto"/>
              <w:right w:val="single" w:sz="4" w:space="0" w:color="auto"/>
            </w:tcBorders>
            <w:shd w:val="clear" w:color="auto" w:fill="auto"/>
            <w:noWrap/>
            <w:vAlign w:val="bottom"/>
            <w:hideMark/>
          </w:tcPr>
          <w:p w:rsidR="00221174" w:rsidRPr="00A61952" w:rsidRDefault="00221174" w:rsidP="006071CB">
            <w:pPr>
              <w:rPr>
                <w:rFonts w:ascii="Calibri" w:hAnsi="Calibri"/>
                <w:sz w:val="22"/>
                <w:szCs w:val="22"/>
              </w:rPr>
            </w:pPr>
            <w:r w:rsidRPr="00A61952">
              <w:rPr>
                <w:rFonts w:ascii="Calibri" w:hAnsi="Calibri"/>
                <w:sz w:val="22"/>
                <w:szCs w:val="22"/>
              </w:rPr>
              <w:t> </w:t>
            </w:r>
          </w:p>
        </w:tc>
      </w:tr>
      <w:tr w:rsidR="00221174" w:rsidRPr="00A61952" w:rsidTr="006071CB">
        <w:trPr>
          <w:trHeight w:val="421"/>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221174" w:rsidRPr="00A61952" w:rsidRDefault="00221174" w:rsidP="006071CB">
            <w:pPr>
              <w:jc w:val="center"/>
              <w:rPr>
                <w:rFonts w:ascii="Calibri" w:hAnsi="Calibri"/>
                <w:sz w:val="22"/>
                <w:szCs w:val="22"/>
              </w:rPr>
            </w:pPr>
            <w:r w:rsidRPr="00A61952">
              <w:rPr>
                <w:rFonts w:ascii="Calibri" w:hAnsi="Calibri"/>
                <w:sz w:val="22"/>
                <w:szCs w:val="22"/>
              </w:rPr>
              <w:t>15</w:t>
            </w:r>
          </w:p>
        </w:tc>
        <w:tc>
          <w:tcPr>
            <w:tcW w:w="3921" w:type="dxa"/>
            <w:tcBorders>
              <w:top w:val="nil"/>
              <w:left w:val="nil"/>
              <w:bottom w:val="single" w:sz="4" w:space="0" w:color="auto"/>
              <w:right w:val="single" w:sz="4" w:space="0" w:color="auto"/>
            </w:tcBorders>
            <w:shd w:val="clear" w:color="auto" w:fill="auto"/>
            <w:noWrap/>
            <w:vAlign w:val="bottom"/>
            <w:hideMark/>
          </w:tcPr>
          <w:p w:rsidR="00221174" w:rsidRPr="00A61952" w:rsidRDefault="00221174" w:rsidP="006071CB">
            <w:pPr>
              <w:rPr>
                <w:rFonts w:ascii="Calibri" w:hAnsi="Calibri"/>
                <w:sz w:val="22"/>
                <w:szCs w:val="22"/>
              </w:rPr>
            </w:pPr>
            <w:r w:rsidRPr="00A61952">
              <w:rPr>
                <w:rFonts w:ascii="Calibri" w:hAnsi="Calibri"/>
                <w:sz w:val="22"/>
                <w:szCs w:val="22"/>
              </w:rPr>
              <w:t>IFSC Code</w:t>
            </w:r>
          </w:p>
        </w:tc>
        <w:tc>
          <w:tcPr>
            <w:tcW w:w="4625" w:type="dxa"/>
            <w:tcBorders>
              <w:top w:val="nil"/>
              <w:left w:val="nil"/>
              <w:bottom w:val="single" w:sz="4" w:space="0" w:color="auto"/>
              <w:right w:val="single" w:sz="4" w:space="0" w:color="auto"/>
            </w:tcBorders>
            <w:shd w:val="clear" w:color="auto" w:fill="auto"/>
            <w:vAlign w:val="center"/>
            <w:hideMark/>
          </w:tcPr>
          <w:p w:rsidR="00221174" w:rsidRPr="00A61952" w:rsidRDefault="00221174" w:rsidP="006071CB">
            <w:pPr>
              <w:rPr>
                <w:rFonts w:ascii="Calibri" w:hAnsi="Calibri"/>
                <w:b/>
                <w:bCs/>
                <w:sz w:val="22"/>
                <w:szCs w:val="22"/>
              </w:rPr>
            </w:pPr>
            <w:r w:rsidRPr="00A61952">
              <w:rPr>
                <w:rFonts w:ascii="Calibri" w:hAnsi="Calibri"/>
                <w:b/>
                <w:bCs/>
                <w:sz w:val="22"/>
                <w:szCs w:val="22"/>
              </w:rPr>
              <w:t> </w:t>
            </w:r>
          </w:p>
        </w:tc>
      </w:tr>
      <w:tr w:rsidR="00221174" w:rsidRPr="00A61952" w:rsidTr="006071CB">
        <w:trPr>
          <w:trHeight w:val="309"/>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221174" w:rsidRPr="00A61952" w:rsidRDefault="00221174" w:rsidP="006071CB">
            <w:pPr>
              <w:jc w:val="center"/>
              <w:rPr>
                <w:rFonts w:ascii="Calibri" w:hAnsi="Calibri"/>
                <w:sz w:val="22"/>
                <w:szCs w:val="22"/>
              </w:rPr>
            </w:pPr>
            <w:r w:rsidRPr="00A61952">
              <w:rPr>
                <w:rFonts w:ascii="Calibri" w:hAnsi="Calibri"/>
                <w:sz w:val="22"/>
                <w:szCs w:val="22"/>
              </w:rPr>
              <w:t>16</w:t>
            </w:r>
          </w:p>
        </w:tc>
        <w:tc>
          <w:tcPr>
            <w:tcW w:w="3921" w:type="dxa"/>
            <w:tcBorders>
              <w:top w:val="nil"/>
              <w:left w:val="nil"/>
              <w:bottom w:val="single" w:sz="4" w:space="0" w:color="auto"/>
              <w:right w:val="single" w:sz="4" w:space="0" w:color="auto"/>
            </w:tcBorders>
            <w:shd w:val="clear" w:color="auto" w:fill="auto"/>
            <w:noWrap/>
            <w:vAlign w:val="bottom"/>
            <w:hideMark/>
          </w:tcPr>
          <w:p w:rsidR="00221174" w:rsidRPr="00A61952" w:rsidRDefault="00221174" w:rsidP="006071CB">
            <w:pPr>
              <w:rPr>
                <w:rFonts w:ascii="Calibri" w:hAnsi="Calibri"/>
                <w:sz w:val="22"/>
                <w:szCs w:val="22"/>
              </w:rPr>
            </w:pPr>
            <w:r w:rsidRPr="00A61952">
              <w:rPr>
                <w:rFonts w:ascii="Calibri" w:hAnsi="Calibri"/>
                <w:sz w:val="22"/>
                <w:szCs w:val="22"/>
              </w:rPr>
              <w:t>MICR Code</w:t>
            </w:r>
          </w:p>
        </w:tc>
        <w:tc>
          <w:tcPr>
            <w:tcW w:w="4625" w:type="dxa"/>
            <w:tcBorders>
              <w:top w:val="nil"/>
              <w:left w:val="nil"/>
              <w:bottom w:val="single" w:sz="4" w:space="0" w:color="auto"/>
              <w:right w:val="single" w:sz="4" w:space="0" w:color="auto"/>
            </w:tcBorders>
            <w:shd w:val="clear" w:color="auto" w:fill="auto"/>
            <w:noWrap/>
            <w:vAlign w:val="bottom"/>
            <w:hideMark/>
          </w:tcPr>
          <w:p w:rsidR="00221174" w:rsidRPr="00A61952" w:rsidRDefault="00221174" w:rsidP="006071CB">
            <w:pPr>
              <w:rPr>
                <w:rFonts w:ascii="Calibri" w:hAnsi="Calibri"/>
                <w:sz w:val="22"/>
                <w:szCs w:val="22"/>
              </w:rPr>
            </w:pPr>
            <w:r w:rsidRPr="00A61952">
              <w:rPr>
                <w:rFonts w:ascii="Calibri" w:hAnsi="Calibri"/>
                <w:sz w:val="22"/>
                <w:szCs w:val="22"/>
              </w:rPr>
              <w:t> </w:t>
            </w:r>
          </w:p>
        </w:tc>
      </w:tr>
      <w:tr w:rsidR="00221174" w:rsidRPr="00A61952" w:rsidTr="006071CB">
        <w:trPr>
          <w:trHeight w:val="46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221174" w:rsidRPr="00A61952" w:rsidRDefault="00221174" w:rsidP="006071CB">
            <w:pPr>
              <w:jc w:val="center"/>
              <w:rPr>
                <w:rFonts w:ascii="Calibri" w:hAnsi="Calibri"/>
                <w:sz w:val="22"/>
                <w:szCs w:val="22"/>
              </w:rPr>
            </w:pPr>
            <w:r w:rsidRPr="00A61952">
              <w:rPr>
                <w:rFonts w:ascii="Calibri" w:hAnsi="Calibri"/>
                <w:sz w:val="22"/>
                <w:szCs w:val="22"/>
              </w:rPr>
              <w:t>17</w:t>
            </w:r>
          </w:p>
        </w:tc>
        <w:tc>
          <w:tcPr>
            <w:tcW w:w="3921" w:type="dxa"/>
            <w:tcBorders>
              <w:top w:val="nil"/>
              <w:left w:val="nil"/>
              <w:bottom w:val="single" w:sz="4" w:space="0" w:color="auto"/>
              <w:right w:val="single" w:sz="4" w:space="0" w:color="auto"/>
            </w:tcBorders>
            <w:shd w:val="clear" w:color="auto" w:fill="auto"/>
            <w:noWrap/>
            <w:vAlign w:val="bottom"/>
            <w:hideMark/>
          </w:tcPr>
          <w:p w:rsidR="00221174" w:rsidRPr="00A61952" w:rsidRDefault="00221174" w:rsidP="006071CB">
            <w:pPr>
              <w:rPr>
                <w:rFonts w:ascii="Calibri" w:hAnsi="Calibri"/>
                <w:sz w:val="22"/>
                <w:szCs w:val="22"/>
              </w:rPr>
            </w:pPr>
            <w:r w:rsidRPr="00A61952">
              <w:rPr>
                <w:rFonts w:ascii="Calibri" w:hAnsi="Calibri"/>
                <w:sz w:val="22"/>
                <w:szCs w:val="22"/>
              </w:rPr>
              <w:t>Account Number</w:t>
            </w:r>
          </w:p>
        </w:tc>
        <w:tc>
          <w:tcPr>
            <w:tcW w:w="4625" w:type="dxa"/>
            <w:tcBorders>
              <w:top w:val="nil"/>
              <w:left w:val="nil"/>
              <w:bottom w:val="single" w:sz="4" w:space="0" w:color="auto"/>
              <w:right w:val="single" w:sz="4" w:space="0" w:color="auto"/>
            </w:tcBorders>
            <w:shd w:val="clear" w:color="auto" w:fill="auto"/>
            <w:noWrap/>
            <w:vAlign w:val="bottom"/>
            <w:hideMark/>
          </w:tcPr>
          <w:p w:rsidR="00221174" w:rsidRPr="00A61952" w:rsidRDefault="00221174" w:rsidP="006071CB">
            <w:pPr>
              <w:rPr>
                <w:rFonts w:ascii="Calibri" w:hAnsi="Calibri"/>
                <w:sz w:val="22"/>
                <w:szCs w:val="22"/>
              </w:rPr>
            </w:pPr>
            <w:r w:rsidRPr="00A61952">
              <w:rPr>
                <w:rFonts w:ascii="Calibri" w:hAnsi="Calibri"/>
                <w:sz w:val="22"/>
                <w:szCs w:val="22"/>
              </w:rPr>
              <w:t> </w:t>
            </w:r>
          </w:p>
        </w:tc>
      </w:tr>
      <w:tr w:rsidR="00221174" w:rsidRPr="00A61952" w:rsidTr="006071CB">
        <w:trPr>
          <w:trHeight w:val="46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221174" w:rsidRPr="00A61952" w:rsidRDefault="00221174" w:rsidP="006071CB">
            <w:pPr>
              <w:jc w:val="center"/>
              <w:rPr>
                <w:rFonts w:ascii="Calibri" w:hAnsi="Calibri"/>
                <w:sz w:val="22"/>
                <w:szCs w:val="22"/>
              </w:rPr>
            </w:pPr>
            <w:r w:rsidRPr="00A61952">
              <w:rPr>
                <w:rFonts w:ascii="Calibri" w:hAnsi="Calibri"/>
                <w:sz w:val="22"/>
                <w:szCs w:val="22"/>
              </w:rPr>
              <w:t>18</w:t>
            </w:r>
          </w:p>
        </w:tc>
        <w:tc>
          <w:tcPr>
            <w:tcW w:w="3921" w:type="dxa"/>
            <w:tcBorders>
              <w:top w:val="nil"/>
              <w:left w:val="nil"/>
              <w:bottom w:val="single" w:sz="4" w:space="0" w:color="auto"/>
              <w:right w:val="single" w:sz="4" w:space="0" w:color="auto"/>
            </w:tcBorders>
            <w:shd w:val="clear" w:color="auto" w:fill="auto"/>
            <w:noWrap/>
            <w:vAlign w:val="bottom"/>
            <w:hideMark/>
          </w:tcPr>
          <w:p w:rsidR="00221174" w:rsidRPr="00A61952" w:rsidRDefault="00221174" w:rsidP="006071CB">
            <w:pPr>
              <w:rPr>
                <w:rFonts w:ascii="Calibri" w:hAnsi="Calibri"/>
                <w:sz w:val="22"/>
                <w:szCs w:val="22"/>
              </w:rPr>
            </w:pPr>
            <w:r w:rsidRPr="00A61952">
              <w:rPr>
                <w:rFonts w:ascii="Calibri" w:hAnsi="Calibri"/>
                <w:sz w:val="22"/>
                <w:szCs w:val="22"/>
              </w:rPr>
              <w:t>Minority Indicator</w:t>
            </w:r>
          </w:p>
        </w:tc>
        <w:tc>
          <w:tcPr>
            <w:tcW w:w="4625" w:type="dxa"/>
            <w:tcBorders>
              <w:top w:val="nil"/>
              <w:left w:val="nil"/>
              <w:bottom w:val="single" w:sz="4" w:space="0" w:color="auto"/>
              <w:right w:val="single" w:sz="4" w:space="0" w:color="auto"/>
            </w:tcBorders>
            <w:shd w:val="clear" w:color="auto" w:fill="auto"/>
            <w:noWrap/>
            <w:vAlign w:val="bottom"/>
            <w:hideMark/>
          </w:tcPr>
          <w:p w:rsidR="00221174" w:rsidRPr="00A61952" w:rsidRDefault="00221174" w:rsidP="006071CB">
            <w:pPr>
              <w:rPr>
                <w:rFonts w:ascii="Calibri" w:hAnsi="Calibri"/>
                <w:sz w:val="22"/>
                <w:szCs w:val="22"/>
              </w:rPr>
            </w:pPr>
            <w:r w:rsidRPr="00A61952">
              <w:rPr>
                <w:rFonts w:ascii="Calibri" w:hAnsi="Calibri"/>
                <w:sz w:val="22"/>
                <w:szCs w:val="22"/>
              </w:rPr>
              <w:t> </w:t>
            </w:r>
          </w:p>
        </w:tc>
      </w:tr>
      <w:tr w:rsidR="00221174" w:rsidRPr="00A61952" w:rsidTr="006071CB">
        <w:trPr>
          <w:trHeight w:val="46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221174" w:rsidRPr="00A61952" w:rsidRDefault="00221174" w:rsidP="006071CB">
            <w:pPr>
              <w:jc w:val="center"/>
              <w:rPr>
                <w:rFonts w:ascii="Calibri" w:hAnsi="Calibri"/>
                <w:sz w:val="22"/>
                <w:szCs w:val="22"/>
              </w:rPr>
            </w:pPr>
            <w:r w:rsidRPr="00A61952">
              <w:rPr>
                <w:rFonts w:ascii="Calibri" w:hAnsi="Calibri"/>
                <w:sz w:val="22"/>
                <w:szCs w:val="22"/>
              </w:rPr>
              <w:t>19</w:t>
            </w:r>
          </w:p>
        </w:tc>
        <w:tc>
          <w:tcPr>
            <w:tcW w:w="3921" w:type="dxa"/>
            <w:tcBorders>
              <w:top w:val="nil"/>
              <w:left w:val="nil"/>
              <w:bottom w:val="single" w:sz="4" w:space="0" w:color="auto"/>
              <w:right w:val="single" w:sz="4" w:space="0" w:color="auto"/>
            </w:tcBorders>
            <w:shd w:val="clear" w:color="auto" w:fill="auto"/>
            <w:noWrap/>
            <w:vAlign w:val="bottom"/>
            <w:hideMark/>
          </w:tcPr>
          <w:p w:rsidR="00221174" w:rsidRPr="00A61952" w:rsidRDefault="00221174" w:rsidP="006071CB">
            <w:pPr>
              <w:rPr>
                <w:rFonts w:ascii="Calibri" w:hAnsi="Calibri"/>
                <w:sz w:val="22"/>
                <w:szCs w:val="22"/>
              </w:rPr>
            </w:pPr>
            <w:r w:rsidRPr="00A61952">
              <w:rPr>
                <w:rFonts w:ascii="Calibri" w:hAnsi="Calibri"/>
                <w:sz w:val="22"/>
                <w:szCs w:val="22"/>
              </w:rPr>
              <w:t>GSTIN Registration Number</w:t>
            </w:r>
          </w:p>
        </w:tc>
        <w:tc>
          <w:tcPr>
            <w:tcW w:w="4625" w:type="dxa"/>
            <w:tcBorders>
              <w:top w:val="nil"/>
              <w:left w:val="nil"/>
              <w:bottom w:val="single" w:sz="4" w:space="0" w:color="auto"/>
              <w:right w:val="single" w:sz="4" w:space="0" w:color="auto"/>
            </w:tcBorders>
            <w:shd w:val="clear" w:color="auto" w:fill="auto"/>
            <w:noWrap/>
            <w:vAlign w:val="bottom"/>
            <w:hideMark/>
          </w:tcPr>
          <w:p w:rsidR="00221174" w:rsidRPr="00A61952" w:rsidRDefault="00221174" w:rsidP="006071CB">
            <w:pPr>
              <w:rPr>
                <w:rFonts w:ascii="Calibri" w:hAnsi="Calibri"/>
                <w:sz w:val="22"/>
                <w:szCs w:val="22"/>
              </w:rPr>
            </w:pPr>
            <w:r w:rsidRPr="00A61952">
              <w:rPr>
                <w:rFonts w:ascii="Calibri" w:hAnsi="Calibri"/>
                <w:sz w:val="22"/>
                <w:szCs w:val="22"/>
              </w:rPr>
              <w:t> </w:t>
            </w:r>
          </w:p>
        </w:tc>
      </w:tr>
      <w:tr w:rsidR="00221174" w:rsidRPr="00A61952" w:rsidTr="006071CB">
        <w:trPr>
          <w:trHeight w:val="260"/>
        </w:trPr>
        <w:tc>
          <w:tcPr>
            <w:tcW w:w="440" w:type="dxa"/>
            <w:tcBorders>
              <w:top w:val="nil"/>
              <w:left w:val="single" w:sz="4" w:space="0" w:color="auto"/>
              <w:bottom w:val="single" w:sz="4" w:space="0" w:color="auto"/>
              <w:right w:val="single" w:sz="4" w:space="0" w:color="auto"/>
            </w:tcBorders>
            <w:shd w:val="clear" w:color="auto" w:fill="auto"/>
            <w:noWrap/>
            <w:vAlign w:val="bottom"/>
          </w:tcPr>
          <w:p w:rsidR="00221174" w:rsidRPr="00A61952" w:rsidRDefault="00221174" w:rsidP="006071CB">
            <w:pPr>
              <w:jc w:val="center"/>
              <w:rPr>
                <w:rFonts w:ascii="Calibri" w:hAnsi="Calibri"/>
                <w:sz w:val="22"/>
                <w:szCs w:val="22"/>
              </w:rPr>
            </w:pPr>
            <w:r w:rsidRPr="00A61952">
              <w:rPr>
                <w:rFonts w:ascii="Calibri" w:hAnsi="Calibri"/>
                <w:sz w:val="22"/>
                <w:szCs w:val="22"/>
              </w:rPr>
              <w:t>20</w:t>
            </w:r>
          </w:p>
        </w:tc>
        <w:tc>
          <w:tcPr>
            <w:tcW w:w="3921" w:type="dxa"/>
            <w:tcBorders>
              <w:top w:val="nil"/>
              <w:left w:val="nil"/>
              <w:bottom w:val="single" w:sz="4" w:space="0" w:color="auto"/>
              <w:right w:val="single" w:sz="4" w:space="0" w:color="auto"/>
            </w:tcBorders>
            <w:shd w:val="clear" w:color="auto" w:fill="auto"/>
            <w:vAlign w:val="bottom"/>
          </w:tcPr>
          <w:p w:rsidR="00221174" w:rsidRPr="00A61952" w:rsidRDefault="00221174" w:rsidP="006071CB">
            <w:pPr>
              <w:rPr>
                <w:rFonts w:ascii="Calibri" w:hAnsi="Calibri"/>
                <w:sz w:val="22"/>
                <w:szCs w:val="22"/>
              </w:rPr>
            </w:pPr>
            <w:r w:rsidRPr="00A61952">
              <w:rPr>
                <w:rFonts w:ascii="Calibri" w:hAnsi="Calibri"/>
                <w:sz w:val="22"/>
                <w:szCs w:val="22"/>
              </w:rPr>
              <w:t>HSN /SAC Code for Supply/Service</w:t>
            </w:r>
          </w:p>
        </w:tc>
        <w:tc>
          <w:tcPr>
            <w:tcW w:w="4625" w:type="dxa"/>
            <w:tcBorders>
              <w:top w:val="nil"/>
              <w:left w:val="nil"/>
              <w:bottom w:val="single" w:sz="4" w:space="0" w:color="auto"/>
              <w:right w:val="single" w:sz="4" w:space="0" w:color="auto"/>
            </w:tcBorders>
            <w:shd w:val="clear" w:color="auto" w:fill="auto"/>
            <w:noWrap/>
            <w:vAlign w:val="bottom"/>
          </w:tcPr>
          <w:p w:rsidR="00221174" w:rsidRPr="00A61952" w:rsidRDefault="00221174" w:rsidP="006071CB">
            <w:pPr>
              <w:rPr>
                <w:rFonts w:ascii="Calibri" w:hAnsi="Calibri"/>
                <w:sz w:val="22"/>
                <w:szCs w:val="22"/>
              </w:rPr>
            </w:pPr>
          </w:p>
        </w:tc>
      </w:tr>
      <w:tr w:rsidR="00221174" w:rsidRPr="00A61952" w:rsidTr="006071CB">
        <w:trPr>
          <w:trHeight w:val="593"/>
        </w:trPr>
        <w:tc>
          <w:tcPr>
            <w:tcW w:w="440" w:type="dxa"/>
            <w:tcBorders>
              <w:top w:val="nil"/>
              <w:left w:val="single" w:sz="4" w:space="0" w:color="auto"/>
              <w:bottom w:val="single" w:sz="4" w:space="0" w:color="auto"/>
              <w:right w:val="single" w:sz="4" w:space="0" w:color="auto"/>
            </w:tcBorders>
            <w:shd w:val="clear" w:color="auto" w:fill="auto"/>
            <w:noWrap/>
            <w:vAlign w:val="bottom"/>
          </w:tcPr>
          <w:p w:rsidR="00221174" w:rsidRPr="00A61952" w:rsidRDefault="00221174" w:rsidP="006071CB">
            <w:pPr>
              <w:jc w:val="center"/>
              <w:rPr>
                <w:rFonts w:ascii="Calibri" w:hAnsi="Calibri"/>
                <w:sz w:val="22"/>
                <w:szCs w:val="22"/>
              </w:rPr>
            </w:pPr>
            <w:r w:rsidRPr="00A61952">
              <w:rPr>
                <w:rFonts w:ascii="Calibri" w:hAnsi="Calibri"/>
                <w:sz w:val="22"/>
                <w:szCs w:val="22"/>
              </w:rPr>
              <w:t>21</w:t>
            </w:r>
          </w:p>
        </w:tc>
        <w:tc>
          <w:tcPr>
            <w:tcW w:w="3921" w:type="dxa"/>
            <w:tcBorders>
              <w:top w:val="nil"/>
              <w:left w:val="nil"/>
              <w:bottom w:val="single" w:sz="4" w:space="0" w:color="auto"/>
              <w:right w:val="single" w:sz="4" w:space="0" w:color="auto"/>
            </w:tcBorders>
            <w:shd w:val="clear" w:color="auto" w:fill="auto"/>
            <w:vAlign w:val="bottom"/>
          </w:tcPr>
          <w:p w:rsidR="00221174" w:rsidRPr="00A61952" w:rsidRDefault="00221174" w:rsidP="006071CB">
            <w:pPr>
              <w:rPr>
                <w:rFonts w:ascii="Calibri" w:hAnsi="Calibri"/>
                <w:sz w:val="22"/>
                <w:szCs w:val="22"/>
              </w:rPr>
            </w:pPr>
            <w:r w:rsidRPr="00A61952">
              <w:rPr>
                <w:rFonts w:ascii="Calibri" w:hAnsi="Calibri"/>
                <w:sz w:val="22"/>
                <w:szCs w:val="22"/>
              </w:rPr>
              <w:t>GST rate (in %) applicable for Supply/Service to be provided.</w:t>
            </w:r>
          </w:p>
        </w:tc>
        <w:tc>
          <w:tcPr>
            <w:tcW w:w="4625" w:type="dxa"/>
            <w:tcBorders>
              <w:top w:val="nil"/>
              <w:left w:val="nil"/>
              <w:bottom w:val="single" w:sz="4" w:space="0" w:color="auto"/>
              <w:right w:val="single" w:sz="4" w:space="0" w:color="auto"/>
            </w:tcBorders>
            <w:shd w:val="clear" w:color="auto" w:fill="auto"/>
            <w:noWrap/>
            <w:vAlign w:val="bottom"/>
          </w:tcPr>
          <w:p w:rsidR="00221174" w:rsidRPr="00A61952" w:rsidRDefault="00221174" w:rsidP="006071CB">
            <w:pPr>
              <w:rPr>
                <w:rFonts w:ascii="Calibri" w:hAnsi="Calibri"/>
                <w:sz w:val="22"/>
                <w:szCs w:val="22"/>
              </w:rPr>
            </w:pPr>
          </w:p>
        </w:tc>
      </w:tr>
      <w:tr w:rsidR="00221174" w:rsidRPr="00A61952" w:rsidTr="006071CB">
        <w:trPr>
          <w:trHeight w:val="2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221174" w:rsidRPr="00A61952" w:rsidRDefault="00221174" w:rsidP="006071CB">
            <w:pPr>
              <w:jc w:val="center"/>
              <w:rPr>
                <w:rFonts w:ascii="Calibri" w:hAnsi="Calibri"/>
                <w:sz w:val="22"/>
                <w:szCs w:val="22"/>
              </w:rPr>
            </w:pPr>
            <w:r w:rsidRPr="00A61952">
              <w:rPr>
                <w:rFonts w:ascii="Calibri" w:hAnsi="Calibri"/>
                <w:sz w:val="22"/>
                <w:szCs w:val="22"/>
              </w:rPr>
              <w:t>22</w:t>
            </w:r>
          </w:p>
        </w:tc>
        <w:tc>
          <w:tcPr>
            <w:tcW w:w="3921" w:type="dxa"/>
            <w:tcBorders>
              <w:top w:val="nil"/>
              <w:left w:val="nil"/>
              <w:bottom w:val="single" w:sz="4" w:space="0" w:color="auto"/>
              <w:right w:val="single" w:sz="4" w:space="0" w:color="auto"/>
            </w:tcBorders>
            <w:shd w:val="clear" w:color="auto" w:fill="auto"/>
            <w:vAlign w:val="bottom"/>
            <w:hideMark/>
          </w:tcPr>
          <w:p w:rsidR="00221174" w:rsidRPr="00A61952" w:rsidRDefault="00221174" w:rsidP="006071CB">
            <w:pPr>
              <w:rPr>
                <w:rFonts w:ascii="Calibri" w:hAnsi="Calibri"/>
                <w:sz w:val="22"/>
                <w:szCs w:val="22"/>
              </w:rPr>
            </w:pPr>
            <w:r w:rsidRPr="00A61952">
              <w:rPr>
                <w:rFonts w:ascii="Calibri" w:hAnsi="Calibri"/>
                <w:sz w:val="22"/>
                <w:szCs w:val="22"/>
              </w:rPr>
              <w:t xml:space="preserve">Composition Scheme Applicable </w:t>
            </w:r>
          </w:p>
        </w:tc>
        <w:tc>
          <w:tcPr>
            <w:tcW w:w="4625" w:type="dxa"/>
            <w:tcBorders>
              <w:top w:val="nil"/>
              <w:left w:val="nil"/>
              <w:bottom w:val="single" w:sz="4" w:space="0" w:color="auto"/>
              <w:right w:val="single" w:sz="4" w:space="0" w:color="auto"/>
            </w:tcBorders>
            <w:shd w:val="clear" w:color="auto" w:fill="auto"/>
            <w:noWrap/>
            <w:vAlign w:val="bottom"/>
            <w:hideMark/>
          </w:tcPr>
          <w:p w:rsidR="00221174" w:rsidRPr="00A61952" w:rsidRDefault="00221174" w:rsidP="006071CB">
            <w:pPr>
              <w:rPr>
                <w:rFonts w:ascii="Calibri" w:hAnsi="Calibri"/>
                <w:sz w:val="22"/>
                <w:szCs w:val="22"/>
              </w:rPr>
            </w:pPr>
            <w:r w:rsidRPr="00A61952">
              <w:rPr>
                <w:rFonts w:ascii="Calibri" w:hAnsi="Calibri"/>
                <w:sz w:val="22"/>
                <w:szCs w:val="22"/>
              </w:rPr>
              <w:t>Yes   /   No</w:t>
            </w:r>
          </w:p>
        </w:tc>
      </w:tr>
      <w:tr w:rsidR="00221174" w:rsidRPr="00A61952" w:rsidTr="006071CB">
        <w:trPr>
          <w:trHeight w:val="44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221174" w:rsidRPr="00A61952" w:rsidRDefault="00221174" w:rsidP="006071CB">
            <w:pPr>
              <w:jc w:val="center"/>
              <w:rPr>
                <w:rFonts w:ascii="Calibri" w:hAnsi="Calibri"/>
                <w:sz w:val="22"/>
                <w:szCs w:val="22"/>
              </w:rPr>
            </w:pPr>
            <w:r w:rsidRPr="00A61952">
              <w:rPr>
                <w:rFonts w:ascii="Calibri" w:hAnsi="Calibri"/>
                <w:sz w:val="22"/>
                <w:szCs w:val="22"/>
              </w:rPr>
              <w:t>23</w:t>
            </w:r>
          </w:p>
        </w:tc>
        <w:tc>
          <w:tcPr>
            <w:tcW w:w="3921" w:type="dxa"/>
            <w:tcBorders>
              <w:top w:val="nil"/>
              <w:left w:val="nil"/>
              <w:bottom w:val="single" w:sz="4" w:space="0" w:color="auto"/>
              <w:right w:val="single" w:sz="4" w:space="0" w:color="auto"/>
            </w:tcBorders>
            <w:shd w:val="clear" w:color="auto" w:fill="auto"/>
            <w:vAlign w:val="bottom"/>
            <w:hideMark/>
          </w:tcPr>
          <w:p w:rsidR="00221174" w:rsidRPr="00A61952" w:rsidRDefault="00221174" w:rsidP="006071CB">
            <w:pPr>
              <w:rPr>
                <w:rFonts w:ascii="Calibri" w:hAnsi="Calibri"/>
                <w:sz w:val="22"/>
                <w:szCs w:val="22"/>
              </w:rPr>
            </w:pPr>
            <w:r w:rsidRPr="00A61952">
              <w:rPr>
                <w:rFonts w:ascii="Calibri" w:hAnsi="Calibri"/>
                <w:sz w:val="22"/>
                <w:szCs w:val="22"/>
              </w:rPr>
              <w:t>Proof of GSTIN Registration No. per state [From GSTN website]</w:t>
            </w:r>
          </w:p>
        </w:tc>
        <w:tc>
          <w:tcPr>
            <w:tcW w:w="4625" w:type="dxa"/>
            <w:tcBorders>
              <w:top w:val="nil"/>
              <w:left w:val="nil"/>
              <w:bottom w:val="single" w:sz="4" w:space="0" w:color="auto"/>
              <w:right w:val="single" w:sz="4" w:space="0" w:color="auto"/>
            </w:tcBorders>
            <w:shd w:val="clear" w:color="auto" w:fill="auto"/>
            <w:noWrap/>
            <w:vAlign w:val="bottom"/>
            <w:hideMark/>
          </w:tcPr>
          <w:p w:rsidR="00221174" w:rsidRPr="00A61952" w:rsidRDefault="00221174" w:rsidP="006071CB">
            <w:pPr>
              <w:rPr>
                <w:rFonts w:ascii="Calibri" w:hAnsi="Calibri"/>
                <w:sz w:val="22"/>
                <w:szCs w:val="22"/>
              </w:rPr>
            </w:pPr>
            <w:r w:rsidRPr="00A61952">
              <w:rPr>
                <w:rFonts w:ascii="Calibri" w:hAnsi="Calibri"/>
                <w:sz w:val="22"/>
                <w:szCs w:val="22"/>
              </w:rPr>
              <w:t> </w:t>
            </w:r>
          </w:p>
        </w:tc>
      </w:tr>
      <w:tr w:rsidR="00221174" w:rsidRPr="00A61952" w:rsidTr="006071CB">
        <w:trPr>
          <w:trHeight w:val="431"/>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221174" w:rsidRPr="00A61952" w:rsidRDefault="00221174" w:rsidP="006071CB">
            <w:pPr>
              <w:jc w:val="center"/>
              <w:rPr>
                <w:rFonts w:ascii="Calibri" w:hAnsi="Calibri"/>
                <w:sz w:val="22"/>
                <w:szCs w:val="22"/>
              </w:rPr>
            </w:pPr>
            <w:r w:rsidRPr="00A61952">
              <w:rPr>
                <w:rFonts w:ascii="Calibri" w:hAnsi="Calibri"/>
                <w:sz w:val="22"/>
                <w:szCs w:val="22"/>
              </w:rPr>
              <w:t>24</w:t>
            </w:r>
          </w:p>
        </w:tc>
        <w:tc>
          <w:tcPr>
            <w:tcW w:w="3921" w:type="dxa"/>
            <w:tcBorders>
              <w:top w:val="nil"/>
              <w:left w:val="nil"/>
              <w:bottom w:val="single" w:sz="4" w:space="0" w:color="auto"/>
              <w:right w:val="single" w:sz="4" w:space="0" w:color="auto"/>
            </w:tcBorders>
            <w:shd w:val="clear" w:color="auto" w:fill="auto"/>
            <w:vAlign w:val="bottom"/>
            <w:hideMark/>
          </w:tcPr>
          <w:p w:rsidR="00221174" w:rsidRPr="00A61952" w:rsidRDefault="00221174" w:rsidP="006071CB">
            <w:pPr>
              <w:rPr>
                <w:rFonts w:ascii="Calibri" w:hAnsi="Calibri"/>
                <w:sz w:val="22"/>
                <w:szCs w:val="22"/>
              </w:rPr>
            </w:pPr>
            <w:r w:rsidRPr="00A61952">
              <w:rPr>
                <w:rFonts w:ascii="Calibri" w:hAnsi="Calibri"/>
                <w:sz w:val="22"/>
                <w:szCs w:val="22"/>
              </w:rPr>
              <w:t>Vendor's GSP name [GST Suvidha Provider's]</w:t>
            </w:r>
          </w:p>
        </w:tc>
        <w:tc>
          <w:tcPr>
            <w:tcW w:w="4625" w:type="dxa"/>
            <w:tcBorders>
              <w:top w:val="nil"/>
              <w:left w:val="nil"/>
              <w:bottom w:val="single" w:sz="4" w:space="0" w:color="auto"/>
              <w:right w:val="single" w:sz="4" w:space="0" w:color="auto"/>
            </w:tcBorders>
            <w:shd w:val="clear" w:color="auto" w:fill="auto"/>
            <w:noWrap/>
            <w:vAlign w:val="bottom"/>
            <w:hideMark/>
          </w:tcPr>
          <w:p w:rsidR="00221174" w:rsidRPr="00A61952" w:rsidRDefault="00221174" w:rsidP="006071CB">
            <w:pPr>
              <w:rPr>
                <w:rFonts w:ascii="Calibri" w:hAnsi="Calibri"/>
                <w:sz w:val="22"/>
                <w:szCs w:val="22"/>
              </w:rPr>
            </w:pPr>
            <w:r w:rsidRPr="00A61952">
              <w:rPr>
                <w:rFonts w:ascii="Calibri" w:hAnsi="Calibri"/>
                <w:sz w:val="22"/>
                <w:szCs w:val="22"/>
              </w:rPr>
              <w:t> </w:t>
            </w:r>
          </w:p>
        </w:tc>
      </w:tr>
      <w:tr w:rsidR="00221174" w:rsidRPr="00A61952" w:rsidTr="006071CB">
        <w:trPr>
          <w:trHeight w:val="34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221174" w:rsidRPr="00A61952" w:rsidRDefault="00221174" w:rsidP="006071CB">
            <w:pPr>
              <w:jc w:val="center"/>
              <w:rPr>
                <w:rFonts w:ascii="Calibri" w:hAnsi="Calibri"/>
                <w:sz w:val="22"/>
                <w:szCs w:val="22"/>
              </w:rPr>
            </w:pPr>
            <w:r w:rsidRPr="00A61952">
              <w:rPr>
                <w:rFonts w:ascii="Calibri" w:hAnsi="Calibri"/>
                <w:sz w:val="22"/>
                <w:szCs w:val="22"/>
              </w:rPr>
              <w:t>25</w:t>
            </w:r>
          </w:p>
        </w:tc>
        <w:tc>
          <w:tcPr>
            <w:tcW w:w="3921" w:type="dxa"/>
            <w:tcBorders>
              <w:top w:val="nil"/>
              <w:left w:val="nil"/>
              <w:bottom w:val="single" w:sz="4" w:space="0" w:color="auto"/>
              <w:right w:val="single" w:sz="4" w:space="0" w:color="auto"/>
            </w:tcBorders>
            <w:shd w:val="clear" w:color="auto" w:fill="auto"/>
            <w:noWrap/>
            <w:vAlign w:val="bottom"/>
            <w:hideMark/>
          </w:tcPr>
          <w:p w:rsidR="00221174" w:rsidRPr="00A61952" w:rsidRDefault="00221174" w:rsidP="006071CB">
            <w:pPr>
              <w:rPr>
                <w:rFonts w:ascii="Calibri" w:hAnsi="Calibri"/>
                <w:sz w:val="22"/>
                <w:szCs w:val="22"/>
              </w:rPr>
            </w:pPr>
            <w:r w:rsidRPr="00A61952">
              <w:rPr>
                <w:rFonts w:ascii="Calibri" w:hAnsi="Calibri"/>
                <w:sz w:val="22"/>
                <w:szCs w:val="22"/>
              </w:rPr>
              <w:t>Exemption No.</w:t>
            </w:r>
          </w:p>
        </w:tc>
        <w:tc>
          <w:tcPr>
            <w:tcW w:w="4625" w:type="dxa"/>
            <w:tcBorders>
              <w:top w:val="nil"/>
              <w:left w:val="nil"/>
              <w:bottom w:val="single" w:sz="4" w:space="0" w:color="auto"/>
              <w:right w:val="single" w:sz="4" w:space="0" w:color="auto"/>
            </w:tcBorders>
            <w:shd w:val="clear" w:color="auto" w:fill="auto"/>
            <w:noWrap/>
            <w:vAlign w:val="bottom"/>
            <w:hideMark/>
          </w:tcPr>
          <w:p w:rsidR="00221174" w:rsidRPr="00A61952" w:rsidRDefault="00221174" w:rsidP="006071CB">
            <w:pPr>
              <w:rPr>
                <w:rFonts w:ascii="Calibri" w:hAnsi="Calibri"/>
                <w:sz w:val="22"/>
                <w:szCs w:val="22"/>
              </w:rPr>
            </w:pPr>
            <w:r w:rsidRPr="00A61952">
              <w:rPr>
                <w:rFonts w:ascii="Calibri" w:hAnsi="Calibri"/>
                <w:sz w:val="22"/>
                <w:szCs w:val="22"/>
              </w:rPr>
              <w:t> </w:t>
            </w:r>
          </w:p>
        </w:tc>
      </w:tr>
      <w:tr w:rsidR="00221174" w:rsidRPr="00A61952" w:rsidTr="006071CB">
        <w:trPr>
          <w:trHeight w:val="416"/>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221174" w:rsidRPr="00A61952" w:rsidRDefault="00221174" w:rsidP="006071CB">
            <w:pPr>
              <w:jc w:val="center"/>
              <w:rPr>
                <w:rFonts w:ascii="Calibri" w:hAnsi="Calibri"/>
                <w:sz w:val="22"/>
                <w:szCs w:val="22"/>
              </w:rPr>
            </w:pPr>
            <w:r w:rsidRPr="00A61952">
              <w:rPr>
                <w:rFonts w:ascii="Calibri" w:hAnsi="Calibri"/>
                <w:sz w:val="22"/>
                <w:szCs w:val="22"/>
              </w:rPr>
              <w:t>26</w:t>
            </w:r>
          </w:p>
        </w:tc>
        <w:tc>
          <w:tcPr>
            <w:tcW w:w="3921" w:type="dxa"/>
            <w:tcBorders>
              <w:top w:val="nil"/>
              <w:left w:val="nil"/>
              <w:bottom w:val="single" w:sz="4" w:space="0" w:color="auto"/>
              <w:right w:val="single" w:sz="4" w:space="0" w:color="auto"/>
            </w:tcBorders>
            <w:shd w:val="clear" w:color="auto" w:fill="auto"/>
            <w:noWrap/>
            <w:vAlign w:val="bottom"/>
            <w:hideMark/>
          </w:tcPr>
          <w:p w:rsidR="00221174" w:rsidRPr="00A61952" w:rsidRDefault="00221174" w:rsidP="006071CB">
            <w:pPr>
              <w:rPr>
                <w:rFonts w:ascii="Calibri" w:hAnsi="Calibri"/>
                <w:sz w:val="22"/>
                <w:szCs w:val="22"/>
              </w:rPr>
            </w:pPr>
            <w:r w:rsidRPr="00A61952">
              <w:rPr>
                <w:rFonts w:ascii="Calibri" w:hAnsi="Calibri"/>
                <w:sz w:val="22"/>
                <w:szCs w:val="22"/>
              </w:rPr>
              <w:t>Exemption Percentage</w:t>
            </w:r>
          </w:p>
        </w:tc>
        <w:tc>
          <w:tcPr>
            <w:tcW w:w="4625" w:type="dxa"/>
            <w:tcBorders>
              <w:top w:val="nil"/>
              <w:left w:val="nil"/>
              <w:bottom w:val="single" w:sz="4" w:space="0" w:color="auto"/>
              <w:right w:val="single" w:sz="4" w:space="0" w:color="auto"/>
            </w:tcBorders>
            <w:shd w:val="clear" w:color="auto" w:fill="auto"/>
            <w:noWrap/>
            <w:vAlign w:val="bottom"/>
            <w:hideMark/>
          </w:tcPr>
          <w:p w:rsidR="00221174" w:rsidRPr="00A61952" w:rsidRDefault="00221174" w:rsidP="006071CB">
            <w:pPr>
              <w:rPr>
                <w:rFonts w:ascii="Calibri" w:hAnsi="Calibri"/>
                <w:sz w:val="22"/>
                <w:szCs w:val="22"/>
              </w:rPr>
            </w:pPr>
            <w:r w:rsidRPr="00A61952">
              <w:rPr>
                <w:rFonts w:ascii="Calibri" w:hAnsi="Calibri"/>
                <w:sz w:val="22"/>
                <w:szCs w:val="22"/>
              </w:rPr>
              <w:t> </w:t>
            </w:r>
          </w:p>
        </w:tc>
      </w:tr>
      <w:tr w:rsidR="00221174" w:rsidRPr="00A61952" w:rsidTr="006071CB">
        <w:trPr>
          <w:trHeight w:val="40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221174" w:rsidRPr="00A61952" w:rsidRDefault="00221174" w:rsidP="006071CB">
            <w:pPr>
              <w:jc w:val="center"/>
              <w:rPr>
                <w:rFonts w:ascii="Calibri" w:hAnsi="Calibri"/>
                <w:sz w:val="22"/>
                <w:szCs w:val="22"/>
              </w:rPr>
            </w:pPr>
            <w:r w:rsidRPr="00A61952">
              <w:rPr>
                <w:rFonts w:ascii="Calibri" w:hAnsi="Calibri"/>
                <w:sz w:val="22"/>
                <w:szCs w:val="22"/>
              </w:rPr>
              <w:t>27</w:t>
            </w:r>
          </w:p>
        </w:tc>
        <w:tc>
          <w:tcPr>
            <w:tcW w:w="3921" w:type="dxa"/>
            <w:tcBorders>
              <w:top w:val="nil"/>
              <w:left w:val="nil"/>
              <w:bottom w:val="single" w:sz="4" w:space="0" w:color="auto"/>
              <w:right w:val="single" w:sz="4" w:space="0" w:color="auto"/>
            </w:tcBorders>
            <w:shd w:val="clear" w:color="auto" w:fill="auto"/>
            <w:noWrap/>
            <w:vAlign w:val="bottom"/>
            <w:hideMark/>
          </w:tcPr>
          <w:p w:rsidR="00221174" w:rsidRPr="00A61952" w:rsidRDefault="00221174" w:rsidP="006071CB">
            <w:pPr>
              <w:rPr>
                <w:rFonts w:ascii="Calibri" w:hAnsi="Calibri"/>
                <w:sz w:val="22"/>
                <w:szCs w:val="22"/>
              </w:rPr>
            </w:pPr>
            <w:r w:rsidRPr="00A61952">
              <w:rPr>
                <w:rFonts w:ascii="Calibri" w:hAnsi="Calibri"/>
                <w:sz w:val="22"/>
                <w:szCs w:val="22"/>
              </w:rPr>
              <w:t>Exemption Reason</w:t>
            </w:r>
          </w:p>
        </w:tc>
        <w:tc>
          <w:tcPr>
            <w:tcW w:w="4625" w:type="dxa"/>
            <w:tcBorders>
              <w:top w:val="nil"/>
              <w:left w:val="nil"/>
              <w:bottom w:val="single" w:sz="4" w:space="0" w:color="auto"/>
              <w:right w:val="single" w:sz="4" w:space="0" w:color="auto"/>
            </w:tcBorders>
            <w:shd w:val="clear" w:color="auto" w:fill="auto"/>
            <w:noWrap/>
            <w:vAlign w:val="bottom"/>
            <w:hideMark/>
          </w:tcPr>
          <w:p w:rsidR="00221174" w:rsidRPr="00A61952" w:rsidRDefault="00221174" w:rsidP="006071CB">
            <w:pPr>
              <w:rPr>
                <w:rFonts w:ascii="Calibri" w:hAnsi="Calibri"/>
                <w:sz w:val="22"/>
                <w:szCs w:val="22"/>
              </w:rPr>
            </w:pPr>
            <w:r w:rsidRPr="00A61952">
              <w:rPr>
                <w:rFonts w:ascii="Calibri" w:hAnsi="Calibri"/>
                <w:sz w:val="22"/>
                <w:szCs w:val="22"/>
              </w:rPr>
              <w:t> </w:t>
            </w:r>
          </w:p>
        </w:tc>
      </w:tr>
      <w:tr w:rsidR="00221174" w:rsidRPr="00A61952" w:rsidTr="006071CB">
        <w:trPr>
          <w:trHeight w:val="414"/>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221174" w:rsidRPr="00A61952" w:rsidRDefault="00221174" w:rsidP="006071CB">
            <w:pPr>
              <w:jc w:val="center"/>
              <w:rPr>
                <w:rFonts w:ascii="Calibri" w:hAnsi="Calibri"/>
                <w:sz w:val="22"/>
                <w:szCs w:val="22"/>
              </w:rPr>
            </w:pPr>
            <w:r w:rsidRPr="00A61952">
              <w:rPr>
                <w:rFonts w:ascii="Calibri" w:hAnsi="Calibri"/>
                <w:sz w:val="22"/>
                <w:szCs w:val="22"/>
              </w:rPr>
              <w:t>28</w:t>
            </w:r>
          </w:p>
        </w:tc>
        <w:tc>
          <w:tcPr>
            <w:tcW w:w="3921" w:type="dxa"/>
            <w:tcBorders>
              <w:top w:val="nil"/>
              <w:left w:val="nil"/>
              <w:bottom w:val="single" w:sz="4" w:space="0" w:color="auto"/>
              <w:right w:val="single" w:sz="4" w:space="0" w:color="auto"/>
            </w:tcBorders>
            <w:shd w:val="clear" w:color="auto" w:fill="auto"/>
            <w:noWrap/>
            <w:vAlign w:val="bottom"/>
            <w:hideMark/>
          </w:tcPr>
          <w:p w:rsidR="00221174" w:rsidRPr="00A61952" w:rsidRDefault="00221174" w:rsidP="006071CB">
            <w:pPr>
              <w:rPr>
                <w:rFonts w:ascii="Calibri" w:hAnsi="Calibri"/>
                <w:sz w:val="22"/>
                <w:szCs w:val="22"/>
              </w:rPr>
            </w:pPr>
            <w:r w:rsidRPr="00A61952">
              <w:rPr>
                <w:rFonts w:ascii="Calibri" w:hAnsi="Calibri"/>
                <w:sz w:val="22"/>
                <w:szCs w:val="22"/>
              </w:rPr>
              <w:t>Exempt From /To</w:t>
            </w:r>
          </w:p>
        </w:tc>
        <w:tc>
          <w:tcPr>
            <w:tcW w:w="4625" w:type="dxa"/>
            <w:tcBorders>
              <w:top w:val="nil"/>
              <w:left w:val="nil"/>
              <w:bottom w:val="single" w:sz="4" w:space="0" w:color="auto"/>
              <w:right w:val="single" w:sz="4" w:space="0" w:color="auto"/>
            </w:tcBorders>
            <w:shd w:val="clear" w:color="auto" w:fill="auto"/>
            <w:noWrap/>
            <w:vAlign w:val="bottom"/>
            <w:hideMark/>
          </w:tcPr>
          <w:p w:rsidR="00221174" w:rsidRPr="00A61952" w:rsidRDefault="00221174" w:rsidP="006071CB">
            <w:pPr>
              <w:rPr>
                <w:rFonts w:ascii="Calibri" w:hAnsi="Calibri"/>
                <w:sz w:val="22"/>
                <w:szCs w:val="22"/>
              </w:rPr>
            </w:pPr>
            <w:r w:rsidRPr="00A61952">
              <w:rPr>
                <w:rFonts w:ascii="Calibri" w:hAnsi="Calibri"/>
                <w:sz w:val="22"/>
                <w:szCs w:val="22"/>
              </w:rPr>
              <w:t> </w:t>
            </w:r>
          </w:p>
        </w:tc>
      </w:tr>
    </w:tbl>
    <w:p w:rsidR="00221174" w:rsidRPr="00A61952" w:rsidRDefault="00221174" w:rsidP="00221174">
      <w:pPr>
        <w:autoSpaceDE w:val="0"/>
        <w:rPr>
          <w:rFonts w:ascii="Calibri" w:hAnsi="Calibri" w:cs="Calibri"/>
          <w:sz w:val="22"/>
          <w:szCs w:val="22"/>
        </w:rPr>
      </w:pPr>
    </w:p>
    <w:p w:rsidR="00221174" w:rsidRPr="00A96121" w:rsidRDefault="00221174" w:rsidP="00221174">
      <w:pPr>
        <w:rPr>
          <w:rFonts w:ascii="Calibri" w:hAnsi="Calibri"/>
          <w:color w:val="FF0000"/>
          <w:sz w:val="22"/>
          <w:szCs w:val="22"/>
        </w:rPr>
      </w:pPr>
    </w:p>
    <w:p w:rsidR="00221174" w:rsidRPr="00A61952" w:rsidRDefault="00221174" w:rsidP="00221174">
      <w:pPr>
        <w:rPr>
          <w:rFonts w:ascii="Calibri" w:hAnsi="Calibri"/>
          <w:b/>
          <w:bCs/>
          <w:sz w:val="22"/>
          <w:szCs w:val="22"/>
        </w:rPr>
      </w:pPr>
      <w:r w:rsidRPr="00A96121">
        <w:rPr>
          <w:rFonts w:ascii="Calibri" w:hAnsi="Calibri"/>
          <w:color w:val="FF0000"/>
          <w:sz w:val="22"/>
          <w:szCs w:val="22"/>
        </w:rPr>
        <w:lastRenderedPageBreak/>
        <w:t xml:space="preserve">                                                                                                               </w:t>
      </w:r>
      <w:r w:rsidRPr="00A96121">
        <w:rPr>
          <w:rFonts w:ascii="Calibri" w:hAnsi="Calibri"/>
          <w:color w:val="FF0000"/>
          <w:sz w:val="22"/>
          <w:szCs w:val="22"/>
        </w:rPr>
        <w:tab/>
      </w:r>
      <w:r w:rsidRPr="00A96121">
        <w:rPr>
          <w:rFonts w:ascii="Calibri" w:hAnsi="Calibri"/>
          <w:color w:val="FF0000"/>
          <w:sz w:val="22"/>
          <w:szCs w:val="22"/>
        </w:rPr>
        <w:tab/>
      </w:r>
      <w:r w:rsidRPr="00A61952">
        <w:rPr>
          <w:rFonts w:ascii="Calibri" w:hAnsi="Calibri"/>
          <w:sz w:val="22"/>
          <w:szCs w:val="22"/>
        </w:rPr>
        <w:t xml:space="preserve"> </w:t>
      </w:r>
      <w:r w:rsidRPr="00A61952">
        <w:rPr>
          <w:rFonts w:ascii="Calibri" w:hAnsi="Calibri"/>
          <w:b/>
          <w:bCs/>
          <w:sz w:val="22"/>
          <w:szCs w:val="22"/>
        </w:rPr>
        <w:t>ANNEXURE IIIB</w:t>
      </w:r>
    </w:p>
    <w:p w:rsidR="00221174" w:rsidRPr="00A61952" w:rsidRDefault="00221174" w:rsidP="00221174">
      <w:pPr>
        <w:rPr>
          <w:rFonts w:ascii="Calibri" w:hAnsi="Calibri"/>
          <w:sz w:val="22"/>
          <w:szCs w:val="22"/>
        </w:rPr>
      </w:pPr>
    </w:p>
    <w:p w:rsidR="00221174" w:rsidRPr="00A61952" w:rsidRDefault="00221174" w:rsidP="00221174">
      <w:pPr>
        <w:rPr>
          <w:rFonts w:ascii="Calibri" w:hAnsi="Calibri"/>
          <w:sz w:val="22"/>
          <w:szCs w:val="22"/>
        </w:rPr>
      </w:pPr>
      <w:r w:rsidRPr="00A61952">
        <w:rPr>
          <w:rFonts w:ascii="Calibri" w:hAnsi="Calibri"/>
          <w:sz w:val="22"/>
          <w:szCs w:val="22"/>
        </w:rPr>
        <w:t xml:space="preserve">                                        </w:t>
      </w:r>
    </w:p>
    <w:p w:rsidR="00221174" w:rsidRPr="00A61952" w:rsidRDefault="00221174" w:rsidP="00221174">
      <w:pPr>
        <w:rPr>
          <w:rFonts w:ascii="Calibri" w:hAnsi="Calibri"/>
          <w:sz w:val="22"/>
          <w:szCs w:val="22"/>
        </w:rPr>
      </w:pPr>
      <w:r w:rsidRPr="00A61952">
        <w:rPr>
          <w:rFonts w:ascii="Calibri" w:hAnsi="Calibri"/>
          <w:sz w:val="22"/>
          <w:szCs w:val="22"/>
        </w:rPr>
        <w:t xml:space="preserve">                                    CPPP DECLARATION BY MSE BIDDERS</w:t>
      </w:r>
    </w:p>
    <w:p w:rsidR="00221174" w:rsidRPr="00A61952" w:rsidRDefault="00221174" w:rsidP="00221174">
      <w:pPr>
        <w:rPr>
          <w:rFonts w:ascii="Calibri" w:hAnsi="Calibri"/>
          <w:sz w:val="22"/>
          <w:szCs w:val="22"/>
        </w:rPr>
      </w:pPr>
    </w:p>
    <w:p w:rsidR="00221174" w:rsidRPr="00A61952" w:rsidRDefault="00221174" w:rsidP="00221174">
      <w:pPr>
        <w:rPr>
          <w:rFonts w:ascii="Calibri" w:hAnsi="Calibri"/>
          <w:sz w:val="22"/>
          <w:szCs w:val="22"/>
        </w:rPr>
      </w:pPr>
    </w:p>
    <w:p w:rsidR="00221174" w:rsidRPr="00A61952" w:rsidRDefault="00221174" w:rsidP="00221174">
      <w:pPr>
        <w:jc w:val="center"/>
        <w:rPr>
          <w:rFonts w:ascii="Calibri" w:hAnsi="Calibri"/>
          <w:b/>
          <w:bCs/>
          <w:sz w:val="22"/>
          <w:szCs w:val="22"/>
        </w:rPr>
      </w:pPr>
      <w:r w:rsidRPr="00A61952">
        <w:rPr>
          <w:rFonts w:ascii="Calibri" w:hAnsi="Calibri"/>
          <w:b/>
          <w:bCs/>
          <w:sz w:val="22"/>
          <w:szCs w:val="22"/>
        </w:rPr>
        <w:t>BIDDER TO SUBMIT ON THEIR LETTER PAD</w:t>
      </w:r>
    </w:p>
    <w:p w:rsidR="00221174" w:rsidRPr="00A61952" w:rsidRDefault="00221174" w:rsidP="00221174">
      <w:pPr>
        <w:jc w:val="center"/>
        <w:rPr>
          <w:rFonts w:ascii="Calibri" w:hAnsi="Calibri"/>
          <w:sz w:val="22"/>
          <w:szCs w:val="22"/>
        </w:rPr>
      </w:pPr>
      <w:r w:rsidRPr="00A61952">
        <w:rPr>
          <w:rFonts w:ascii="Calibri" w:hAnsi="Calibri"/>
          <w:sz w:val="22"/>
          <w:szCs w:val="22"/>
        </w:rPr>
        <w:t>(APPLICABLE TO ONLY MSE VENDORS FOR AVAILING BENEFITS</w:t>
      </w:r>
    </w:p>
    <w:p w:rsidR="00221174" w:rsidRPr="00A61952" w:rsidRDefault="00221174" w:rsidP="00221174">
      <w:pPr>
        <w:jc w:val="center"/>
        <w:rPr>
          <w:rFonts w:ascii="Calibri" w:hAnsi="Calibri"/>
          <w:sz w:val="22"/>
          <w:szCs w:val="22"/>
        </w:rPr>
      </w:pPr>
      <w:r w:rsidRPr="00A61952">
        <w:rPr>
          <w:rFonts w:ascii="Calibri" w:hAnsi="Calibri"/>
          <w:sz w:val="22"/>
          <w:szCs w:val="22"/>
        </w:rPr>
        <w:t>AS PER PUBLIC PROCUREMENT POLICY FOR MSE’s ORDER 2012.)</w:t>
      </w:r>
    </w:p>
    <w:p w:rsidR="00221174" w:rsidRPr="00A61952" w:rsidRDefault="00221174" w:rsidP="00221174">
      <w:pPr>
        <w:rPr>
          <w:rFonts w:ascii="Calibri" w:hAnsi="Calibri"/>
          <w:sz w:val="22"/>
          <w:szCs w:val="22"/>
        </w:rPr>
      </w:pPr>
    </w:p>
    <w:p w:rsidR="00221174" w:rsidRPr="00A61952" w:rsidRDefault="00221174" w:rsidP="00221174">
      <w:pPr>
        <w:jc w:val="both"/>
        <w:rPr>
          <w:rFonts w:ascii="Calibri" w:hAnsi="Calibri"/>
          <w:sz w:val="22"/>
          <w:szCs w:val="22"/>
        </w:rPr>
      </w:pPr>
    </w:p>
    <w:p w:rsidR="00221174" w:rsidRPr="00A61952" w:rsidRDefault="00221174" w:rsidP="00221174">
      <w:pPr>
        <w:jc w:val="both"/>
        <w:rPr>
          <w:rFonts w:ascii="Calibri" w:hAnsi="Calibri"/>
          <w:sz w:val="22"/>
          <w:szCs w:val="22"/>
        </w:rPr>
      </w:pPr>
      <w:r w:rsidRPr="00A61952">
        <w:rPr>
          <w:rFonts w:ascii="Calibri" w:hAnsi="Calibri"/>
          <w:sz w:val="22"/>
          <w:szCs w:val="22"/>
        </w:rPr>
        <w:t>Dated …………………….</w:t>
      </w:r>
    </w:p>
    <w:p w:rsidR="00221174" w:rsidRPr="00A61952" w:rsidRDefault="00221174" w:rsidP="00221174">
      <w:pPr>
        <w:jc w:val="both"/>
        <w:rPr>
          <w:rFonts w:ascii="Calibri" w:hAnsi="Calibri"/>
          <w:sz w:val="22"/>
          <w:szCs w:val="22"/>
        </w:rPr>
      </w:pPr>
    </w:p>
    <w:p w:rsidR="00221174" w:rsidRPr="00A61952" w:rsidRDefault="00221174" w:rsidP="00221174">
      <w:pPr>
        <w:jc w:val="both"/>
        <w:rPr>
          <w:rFonts w:ascii="Calibri" w:hAnsi="Calibri"/>
          <w:sz w:val="22"/>
          <w:szCs w:val="22"/>
        </w:rPr>
      </w:pPr>
      <w:r w:rsidRPr="00A61952">
        <w:rPr>
          <w:rFonts w:ascii="Calibri" w:hAnsi="Calibri"/>
          <w:sz w:val="22"/>
          <w:szCs w:val="22"/>
        </w:rPr>
        <w:t xml:space="preserve">I/We, M/s …………………………………………………………., address…………………………………………………………………, hereby declare that I/We are registered as MSE supplier and have registered our Udyog Aadhar Memorandum (UAM) Number…………………..on Central Public Procurement Portal (CPPP). </w:t>
      </w:r>
    </w:p>
    <w:p w:rsidR="00221174" w:rsidRPr="00A61952" w:rsidRDefault="00221174" w:rsidP="00221174">
      <w:pPr>
        <w:jc w:val="both"/>
        <w:rPr>
          <w:rFonts w:ascii="Calibri" w:hAnsi="Calibri"/>
          <w:sz w:val="22"/>
          <w:szCs w:val="22"/>
        </w:rPr>
      </w:pPr>
      <w:r w:rsidRPr="00A61952">
        <w:rPr>
          <w:rFonts w:ascii="Calibri" w:hAnsi="Calibri"/>
          <w:sz w:val="22"/>
          <w:szCs w:val="22"/>
        </w:rPr>
        <w:t>Balmer Lawrie &amp; Co. Ltd reserves the right to verify the authenticity of the above claim through CPPP.</w:t>
      </w:r>
    </w:p>
    <w:p w:rsidR="00221174" w:rsidRPr="00A61952" w:rsidRDefault="00221174" w:rsidP="00221174">
      <w:pPr>
        <w:rPr>
          <w:rFonts w:ascii="Calibri" w:hAnsi="Calibri"/>
          <w:sz w:val="22"/>
          <w:szCs w:val="22"/>
        </w:rPr>
      </w:pPr>
    </w:p>
    <w:p w:rsidR="00221174" w:rsidRPr="00A61952" w:rsidRDefault="00221174" w:rsidP="00221174">
      <w:pPr>
        <w:rPr>
          <w:rFonts w:ascii="Calibri" w:hAnsi="Calibri"/>
          <w:sz w:val="22"/>
          <w:szCs w:val="22"/>
        </w:rPr>
      </w:pPr>
    </w:p>
    <w:p w:rsidR="00221174" w:rsidRPr="00A61952" w:rsidRDefault="00221174" w:rsidP="00221174">
      <w:pPr>
        <w:rPr>
          <w:rFonts w:ascii="Calibri" w:hAnsi="Calibri"/>
          <w:sz w:val="22"/>
          <w:szCs w:val="22"/>
        </w:rPr>
      </w:pPr>
    </w:p>
    <w:p w:rsidR="00221174" w:rsidRPr="00A61952" w:rsidRDefault="00221174" w:rsidP="00221174">
      <w:pPr>
        <w:rPr>
          <w:rFonts w:ascii="Calibri" w:hAnsi="Calibri"/>
          <w:sz w:val="22"/>
          <w:szCs w:val="22"/>
        </w:rPr>
      </w:pPr>
    </w:p>
    <w:p w:rsidR="00221174" w:rsidRPr="00A61952" w:rsidRDefault="00221174" w:rsidP="00221174">
      <w:pPr>
        <w:rPr>
          <w:rFonts w:ascii="Calibri" w:hAnsi="Calibri"/>
          <w:sz w:val="22"/>
          <w:szCs w:val="22"/>
        </w:rPr>
      </w:pPr>
      <w:r w:rsidRPr="00A61952">
        <w:rPr>
          <w:rFonts w:ascii="Calibri" w:hAnsi="Calibri"/>
          <w:sz w:val="22"/>
          <w:szCs w:val="22"/>
        </w:rPr>
        <w:t>Company Authorized Signatory</w:t>
      </w:r>
    </w:p>
    <w:p w:rsidR="00221174" w:rsidRPr="00A61952" w:rsidRDefault="00221174" w:rsidP="00221174">
      <w:pPr>
        <w:rPr>
          <w:rFonts w:ascii="Calibri" w:hAnsi="Calibri"/>
          <w:sz w:val="22"/>
          <w:szCs w:val="22"/>
        </w:rPr>
      </w:pPr>
      <w:r w:rsidRPr="00A61952">
        <w:rPr>
          <w:rFonts w:ascii="Calibri" w:hAnsi="Calibri"/>
          <w:sz w:val="22"/>
          <w:szCs w:val="22"/>
        </w:rPr>
        <w:t>(Seal &amp; Stamp)</w:t>
      </w:r>
    </w:p>
    <w:p w:rsidR="00221174" w:rsidRPr="00A61952" w:rsidRDefault="00221174" w:rsidP="00221174"/>
    <w:p w:rsidR="00221174" w:rsidRPr="00A61952" w:rsidRDefault="00221174" w:rsidP="00221174">
      <w:pPr>
        <w:autoSpaceDE w:val="0"/>
        <w:ind w:firstLine="720"/>
        <w:jc w:val="both"/>
        <w:rPr>
          <w:rFonts w:ascii="Calibri" w:hAnsi="Calibri" w:cs="Arial"/>
          <w:sz w:val="22"/>
          <w:szCs w:val="22"/>
        </w:rPr>
      </w:pPr>
    </w:p>
    <w:p w:rsidR="00221174" w:rsidRPr="00A61952" w:rsidRDefault="00221174" w:rsidP="00221174">
      <w:pPr>
        <w:jc w:val="right"/>
        <w:rPr>
          <w:rFonts w:ascii="Calibri" w:hAnsi="Calibri" w:cs="Calibri"/>
          <w:sz w:val="20"/>
          <w:szCs w:val="20"/>
        </w:rPr>
      </w:pPr>
    </w:p>
    <w:p w:rsidR="00221174" w:rsidRPr="00A61952" w:rsidRDefault="00221174" w:rsidP="00221174">
      <w:pPr>
        <w:jc w:val="right"/>
        <w:rPr>
          <w:rFonts w:ascii="Calibri" w:hAnsi="Calibri" w:cs="Calibri"/>
          <w:sz w:val="20"/>
          <w:szCs w:val="20"/>
        </w:rPr>
      </w:pPr>
    </w:p>
    <w:p w:rsidR="00221174" w:rsidRPr="00A61952" w:rsidRDefault="00221174" w:rsidP="00221174">
      <w:pPr>
        <w:jc w:val="right"/>
        <w:rPr>
          <w:rFonts w:ascii="Calibri" w:hAnsi="Calibri" w:cs="Calibri"/>
          <w:sz w:val="20"/>
          <w:szCs w:val="20"/>
        </w:rPr>
      </w:pPr>
    </w:p>
    <w:p w:rsidR="00221174" w:rsidRDefault="00221174" w:rsidP="00221174">
      <w:pPr>
        <w:jc w:val="right"/>
        <w:rPr>
          <w:rFonts w:ascii="Calibri" w:hAnsi="Calibri" w:cs="Calibri"/>
          <w:sz w:val="20"/>
          <w:szCs w:val="20"/>
        </w:rPr>
      </w:pPr>
    </w:p>
    <w:p w:rsidR="00221174" w:rsidRDefault="00221174" w:rsidP="00221174">
      <w:pPr>
        <w:jc w:val="right"/>
        <w:rPr>
          <w:rFonts w:ascii="Calibri" w:hAnsi="Calibri" w:cs="Calibri"/>
          <w:sz w:val="20"/>
          <w:szCs w:val="20"/>
        </w:rPr>
      </w:pPr>
    </w:p>
    <w:p w:rsidR="00221174" w:rsidRDefault="00221174" w:rsidP="00221174">
      <w:pPr>
        <w:jc w:val="right"/>
        <w:rPr>
          <w:rFonts w:ascii="Calibri" w:hAnsi="Calibri" w:cs="Calibri"/>
          <w:sz w:val="20"/>
          <w:szCs w:val="20"/>
        </w:rPr>
      </w:pPr>
    </w:p>
    <w:p w:rsidR="00221174" w:rsidRDefault="00221174" w:rsidP="00221174">
      <w:pPr>
        <w:jc w:val="right"/>
        <w:rPr>
          <w:rFonts w:ascii="Calibri" w:hAnsi="Calibri" w:cs="Calibri"/>
          <w:sz w:val="20"/>
          <w:szCs w:val="20"/>
        </w:rPr>
      </w:pPr>
    </w:p>
    <w:p w:rsidR="00221174" w:rsidRDefault="00221174" w:rsidP="00221174">
      <w:pPr>
        <w:jc w:val="right"/>
        <w:rPr>
          <w:rFonts w:ascii="Calibri" w:hAnsi="Calibri" w:cs="Calibri"/>
          <w:sz w:val="20"/>
          <w:szCs w:val="20"/>
        </w:rPr>
      </w:pPr>
    </w:p>
    <w:p w:rsidR="00221174" w:rsidRDefault="00221174" w:rsidP="00221174">
      <w:pPr>
        <w:jc w:val="right"/>
        <w:rPr>
          <w:rFonts w:ascii="Calibri" w:hAnsi="Calibri" w:cs="Calibri"/>
          <w:sz w:val="20"/>
          <w:szCs w:val="20"/>
        </w:rPr>
      </w:pPr>
    </w:p>
    <w:p w:rsidR="00221174" w:rsidRDefault="00221174" w:rsidP="00221174">
      <w:pPr>
        <w:jc w:val="right"/>
        <w:rPr>
          <w:rFonts w:ascii="Calibri" w:hAnsi="Calibri" w:cs="Calibri"/>
          <w:sz w:val="20"/>
          <w:szCs w:val="20"/>
        </w:rPr>
      </w:pPr>
    </w:p>
    <w:p w:rsidR="00221174" w:rsidRDefault="00221174" w:rsidP="00221174">
      <w:pPr>
        <w:jc w:val="right"/>
        <w:rPr>
          <w:rFonts w:ascii="Calibri" w:hAnsi="Calibri" w:cs="Calibri"/>
          <w:sz w:val="20"/>
          <w:szCs w:val="20"/>
        </w:rPr>
      </w:pPr>
    </w:p>
    <w:p w:rsidR="00221174" w:rsidRDefault="00221174" w:rsidP="00221174">
      <w:pPr>
        <w:jc w:val="right"/>
        <w:rPr>
          <w:rFonts w:ascii="Calibri" w:hAnsi="Calibri" w:cs="Calibri"/>
          <w:sz w:val="20"/>
          <w:szCs w:val="20"/>
        </w:rPr>
      </w:pPr>
    </w:p>
    <w:p w:rsidR="00221174" w:rsidRDefault="00221174" w:rsidP="00221174">
      <w:pPr>
        <w:jc w:val="right"/>
        <w:rPr>
          <w:rFonts w:ascii="Calibri" w:hAnsi="Calibri" w:cs="Calibri"/>
          <w:sz w:val="20"/>
          <w:szCs w:val="20"/>
        </w:rPr>
      </w:pPr>
    </w:p>
    <w:p w:rsidR="00221174" w:rsidRDefault="00221174" w:rsidP="00221174">
      <w:pPr>
        <w:jc w:val="right"/>
        <w:rPr>
          <w:rFonts w:ascii="Calibri" w:hAnsi="Calibri" w:cs="Calibri"/>
          <w:sz w:val="20"/>
          <w:szCs w:val="20"/>
        </w:rPr>
      </w:pPr>
    </w:p>
    <w:p w:rsidR="00221174" w:rsidRDefault="00221174" w:rsidP="00221174">
      <w:pPr>
        <w:jc w:val="right"/>
        <w:rPr>
          <w:rFonts w:ascii="Calibri" w:hAnsi="Calibri" w:cs="Calibri"/>
          <w:sz w:val="20"/>
          <w:szCs w:val="20"/>
        </w:rPr>
      </w:pPr>
    </w:p>
    <w:p w:rsidR="00221174" w:rsidRDefault="00221174" w:rsidP="00221174">
      <w:pPr>
        <w:jc w:val="right"/>
        <w:rPr>
          <w:rFonts w:ascii="Calibri" w:hAnsi="Calibri" w:cs="Calibri"/>
          <w:sz w:val="20"/>
          <w:szCs w:val="20"/>
        </w:rPr>
      </w:pPr>
    </w:p>
    <w:p w:rsidR="00221174" w:rsidRDefault="00221174" w:rsidP="00221174">
      <w:pPr>
        <w:jc w:val="right"/>
        <w:rPr>
          <w:rFonts w:ascii="Calibri" w:hAnsi="Calibri" w:cs="Calibri"/>
          <w:sz w:val="20"/>
          <w:szCs w:val="20"/>
        </w:rPr>
      </w:pPr>
    </w:p>
    <w:p w:rsidR="00221174" w:rsidRDefault="00221174" w:rsidP="00221174">
      <w:pPr>
        <w:jc w:val="right"/>
        <w:rPr>
          <w:rFonts w:ascii="Calibri" w:hAnsi="Calibri" w:cs="Calibri"/>
          <w:sz w:val="20"/>
          <w:szCs w:val="20"/>
        </w:rPr>
      </w:pPr>
    </w:p>
    <w:p w:rsidR="00221174" w:rsidRDefault="00221174" w:rsidP="00221174">
      <w:pPr>
        <w:jc w:val="right"/>
        <w:rPr>
          <w:rFonts w:ascii="Calibri" w:hAnsi="Calibri" w:cs="Calibri"/>
          <w:sz w:val="20"/>
          <w:szCs w:val="20"/>
        </w:rPr>
      </w:pPr>
    </w:p>
    <w:p w:rsidR="00221174" w:rsidRDefault="00221174" w:rsidP="00221174">
      <w:pPr>
        <w:jc w:val="right"/>
        <w:rPr>
          <w:rFonts w:ascii="Calibri" w:hAnsi="Calibri" w:cs="Calibri"/>
          <w:sz w:val="20"/>
          <w:szCs w:val="20"/>
        </w:rPr>
      </w:pPr>
    </w:p>
    <w:p w:rsidR="00221174" w:rsidRDefault="00221174" w:rsidP="00221174">
      <w:pPr>
        <w:jc w:val="right"/>
        <w:rPr>
          <w:rFonts w:ascii="Calibri" w:hAnsi="Calibri" w:cs="Calibri"/>
          <w:sz w:val="20"/>
          <w:szCs w:val="20"/>
        </w:rPr>
      </w:pPr>
    </w:p>
    <w:p w:rsidR="00221174" w:rsidRDefault="00221174" w:rsidP="00221174">
      <w:pPr>
        <w:jc w:val="right"/>
        <w:rPr>
          <w:rFonts w:ascii="Calibri" w:hAnsi="Calibri" w:cs="Calibri"/>
          <w:sz w:val="20"/>
          <w:szCs w:val="20"/>
        </w:rPr>
      </w:pPr>
    </w:p>
    <w:p w:rsidR="00221174" w:rsidRDefault="00221174" w:rsidP="00221174">
      <w:pPr>
        <w:jc w:val="right"/>
        <w:rPr>
          <w:rFonts w:ascii="Calibri" w:hAnsi="Calibri" w:cs="Calibri"/>
          <w:sz w:val="20"/>
          <w:szCs w:val="20"/>
        </w:rPr>
      </w:pPr>
    </w:p>
    <w:p w:rsidR="00221174" w:rsidRDefault="00221174" w:rsidP="00221174">
      <w:pPr>
        <w:jc w:val="right"/>
        <w:rPr>
          <w:rFonts w:ascii="Calibri" w:hAnsi="Calibri"/>
          <w:bCs/>
          <w:sz w:val="20"/>
          <w:szCs w:val="20"/>
          <w:u w:val="single"/>
        </w:rPr>
      </w:pPr>
      <w:r w:rsidRPr="00F63AA7">
        <w:rPr>
          <w:rFonts w:ascii="Calibri" w:hAnsi="Calibri" w:cs="Calibri"/>
          <w:sz w:val="20"/>
          <w:szCs w:val="20"/>
        </w:rPr>
        <w:lastRenderedPageBreak/>
        <w:tab/>
      </w:r>
      <w:r w:rsidRPr="00F63AA7">
        <w:rPr>
          <w:rFonts w:ascii="Calibri" w:hAnsi="Calibri" w:cs="Calibri"/>
          <w:b/>
          <w:bCs/>
          <w:color w:val="000000"/>
          <w:sz w:val="20"/>
          <w:szCs w:val="20"/>
        </w:rPr>
        <w:t>ANNEXURE-</w:t>
      </w:r>
      <w:r>
        <w:rPr>
          <w:rFonts w:ascii="Calibri" w:hAnsi="Calibri" w:cs="Calibri"/>
          <w:b/>
          <w:bCs/>
          <w:color w:val="000000"/>
          <w:sz w:val="20"/>
          <w:szCs w:val="20"/>
        </w:rPr>
        <w:t xml:space="preserve"> IV</w:t>
      </w:r>
      <w:r w:rsidRPr="00F63AA7">
        <w:rPr>
          <w:rFonts w:ascii="Calibri" w:hAnsi="Calibri" w:cs="Calibri"/>
          <w:b/>
          <w:bCs/>
          <w:color w:val="000000"/>
          <w:sz w:val="20"/>
          <w:szCs w:val="20"/>
        </w:rPr>
        <w:t xml:space="preserve">  </w:t>
      </w:r>
      <w:r w:rsidRPr="00F63AA7">
        <w:rPr>
          <w:rFonts w:ascii="Calibri" w:hAnsi="Calibri"/>
          <w:b/>
          <w:bCs/>
          <w:sz w:val="20"/>
          <w:szCs w:val="20"/>
          <w:u w:val="single"/>
        </w:rPr>
        <w:t xml:space="preserve"> </w:t>
      </w:r>
    </w:p>
    <w:p w:rsidR="00221174" w:rsidRDefault="00221174" w:rsidP="00221174">
      <w:pPr>
        <w:jc w:val="center"/>
        <w:rPr>
          <w:rFonts w:ascii="Calibri" w:hAnsi="Calibri"/>
          <w:bCs/>
          <w:sz w:val="20"/>
          <w:szCs w:val="20"/>
          <w:u w:val="single"/>
        </w:rPr>
      </w:pPr>
    </w:p>
    <w:p w:rsidR="00221174" w:rsidRDefault="00221174" w:rsidP="00221174">
      <w:pPr>
        <w:tabs>
          <w:tab w:val="left" w:pos="709"/>
        </w:tabs>
        <w:ind w:left="709" w:right="173" w:hanging="349"/>
        <w:jc w:val="center"/>
        <w:rPr>
          <w:rFonts w:ascii="Calibri" w:hAnsi="Calibri"/>
          <w:b/>
          <w:bCs/>
          <w:sz w:val="20"/>
          <w:szCs w:val="20"/>
          <w:u w:val="single"/>
        </w:rPr>
      </w:pPr>
      <w:r>
        <w:rPr>
          <w:rFonts w:ascii="Calibri" w:hAnsi="Calibri" w:cs="Calibri"/>
          <w:b/>
          <w:bCs/>
          <w:color w:val="000000"/>
          <w:sz w:val="22"/>
          <w:szCs w:val="22"/>
        </w:rPr>
        <w:t>OFFER ONLY SUBMITTED</w:t>
      </w:r>
      <w:r w:rsidRPr="00F14DEF">
        <w:rPr>
          <w:rFonts w:ascii="Calibri" w:hAnsi="Calibri" w:cs="Calibri"/>
          <w:b/>
          <w:bCs/>
          <w:color w:val="000000"/>
          <w:sz w:val="22"/>
          <w:szCs w:val="22"/>
        </w:rPr>
        <w:t>/ACCEPTED ON BL’S TENDER FORMAT DULY SIGNED &amp; STAMPED ON ALL PAGES</w:t>
      </w:r>
    </w:p>
    <w:p w:rsidR="00221174" w:rsidRDefault="00221174" w:rsidP="00221174">
      <w:pPr>
        <w:jc w:val="center"/>
        <w:rPr>
          <w:rFonts w:ascii="Calibri" w:hAnsi="Calibri"/>
          <w:b/>
          <w:bCs/>
          <w:sz w:val="20"/>
          <w:szCs w:val="20"/>
          <w:u w:val="single"/>
        </w:rPr>
      </w:pPr>
      <w:r w:rsidRPr="00F63AA7">
        <w:rPr>
          <w:rFonts w:ascii="Calibri" w:hAnsi="Calibri"/>
          <w:b/>
          <w:bCs/>
          <w:sz w:val="20"/>
          <w:szCs w:val="20"/>
          <w:u w:val="single"/>
        </w:rPr>
        <w:t xml:space="preserve">PRICE BID – to be filled </w:t>
      </w:r>
      <w:proofErr w:type="gramStart"/>
      <w:r w:rsidRPr="00F63AA7">
        <w:rPr>
          <w:rFonts w:ascii="Calibri" w:hAnsi="Calibri"/>
          <w:b/>
          <w:bCs/>
          <w:sz w:val="20"/>
          <w:szCs w:val="20"/>
          <w:u w:val="single"/>
        </w:rPr>
        <w:t>by  BIDDER</w:t>
      </w:r>
      <w:proofErr w:type="gramEnd"/>
    </w:p>
    <w:p w:rsidR="00221174" w:rsidRDefault="00221174" w:rsidP="00221174">
      <w:pPr>
        <w:jc w:val="center"/>
        <w:rPr>
          <w:rFonts w:ascii="Calibri" w:hAnsi="Calibri" w:cs="Calibri"/>
          <w:b/>
          <w:bCs/>
          <w:u w:val="single"/>
        </w:rPr>
      </w:pPr>
    </w:p>
    <w:p w:rsidR="00221174" w:rsidRDefault="00221174" w:rsidP="00221174">
      <w:pPr>
        <w:ind w:right="-46"/>
        <w:jc w:val="both"/>
        <w:rPr>
          <w:rFonts w:ascii="Calibri" w:hAnsi="Calibri"/>
          <w:sz w:val="20"/>
          <w:szCs w:val="20"/>
        </w:rPr>
      </w:pPr>
    </w:p>
    <w:tbl>
      <w:tblPr>
        <w:tblW w:w="9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3743"/>
        <w:gridCol w:w="813"/>
        <w:gridCol w:w="934"/>
        <w:gridCol w:w="968"/>
        <w:gridCol w:w="709"/>
        <w:gridCol w:w="1210"/>
      </w:tblGrid>
      <w:tr w:rsidR="00CE732B" w:rsidRPr="00A90BC9" w:rsidTr="00051FE3">
        <w:trPr>
          <w:trHeight w:val="711"/>
        </w:trPr>
        <w:tc>
          <w:tcPr>
            <w:tcW w:w="625" w:type="dxa"/>
            <w:shd w:val="clear" w:color="auto" w:fill="auto"/>
          </w:tcPr>
          <w:p w:rsidR="00221174" w:rsidRPr="00A90BC9" w:rsidRDefault="00221174" w:rsidP="006071CB">
            <w:pPr>
              <w:pStyle w:val="BodyText2"/>
              <w:widowControl w:val="0"/>
              <w:rPr>
                <w:rFonts w:ascii="Calibri" w:hAnsi="Calibri"/>
                <w:b/>
                <w:sz w:val="24"/>
              </w:rPr>
            </w:pPr>
            <w:proofErr w:type="spellStart"/>
            <w:r w:rsidRPr="00A90BC9">
              <w:rPr>
                <w:rFonts w:ascii="Calibri" w:hAnsi="Calibri"/>
                <w:b/>
                <w:sz w:val="24"/>
              </w:rPr>
              <w:t>Sr.No</w:t>
            </w:r>
            <w:proofErr w:type="spellEnd"/>
            <w:r w:rsidR="00CE732B">
              <w:rPr>
                <w:rFonts w:ascii="Calibri" w:hAnsi="Calibri"/>
                <w:b/>
                <w:sz w:val="24"/>
              </w:rPr>
              <w:t>.</w:t>
            </w:r>
          </w:p>
        </w:tc>
        <w:tc>
          <w:tcPr>
            <w:tcW w:w="3743" w:type="dxa"/>
            <w:shd w:val="clear" w:color="auto" w:fill="auto"/>
          </w:tcPr>
          <w:p w:rsidR="00221174" w:rsidRPr="00A90BC9" w:rsidRDefault="00221174" w:rsidP="006071CB">
            <w:pPr>
              <w:pStyle w:val="BodyText2"/>
              <w:widowControl w:val="0"/>
              <w:rPr>
                <w:rFonts w:ascii="Calibri" w:hAnsi="Calibri"/>
                <w:b/>
                <w:sz w:val="24"/>
              </w:rPr>
            </w:pPr>
            <w:r w:rsidRPr="00A90BC9">
              <w:rPr>
                <w:rFonts w:ascii="Calibri" w:hAnsi="Calibri"/>
                <w:b/>
                <w:sz w:val="24"/>
              </w:rPr>
              <w:t>Description</w:t>
            </w:r>
          </w:p>
        </w:tc>
        <w:tc>
          <w:tcPr>
            <w:tcW w:w="813" w:type="dxa"/>
            <w:shd w:val="clear" w:color="auto" w:fill="auto"/>
          </w:tcPr>
          <w:p w:rsidR="00221174" w:rsidRPr="00A90BC9" w:rsidRDefault="00221174" w:rsidP="006071CB">
            <w:pPr>
              <w:pStyle w:val="BodyText2"/>
              <w:widowControl w:val="0"/>
              <w:rPr>
                <w:rFonts w:ascii="Calibri" w:hAnsi="Calibri"/>
                <w:b/>
                <w:sz w:val="24"/>
              </w:rPr>
            </w:pPr>
            <w:r>
              <w:rPr>
                <w:rFonts w:ascii="Calibri" w:hAnsi="Calibri"/>
                <w:b/>
                <w:sz w:val="24"/>
              </w:rPr>
              <w:t>SAC Code</w:t>
            </w:r>
          </w:p>
        </w:tc>
        <w:tc>
          <w:tcPr>
            <w:tcW w:w="934" w:type="dxa"/>
            <w:shd w:val="clear" w:color="auto" w:fill="auto"/>
          </w:tcPr>
          <w:p w:rsidR="00221174" w:rsidRPr="00A90BC9" w:rsidRDefault="00221174" w:rsidP="006071CB">
            <w:pPr>
              <w:pStyle w:val="BodyText2"/>
              <w:widowControl w:val="0"/>
              <w:rPr>
                <w:rFonts w:ascii="Calibri" w:hAnsi="Calibri"/>
                <w:b/>
                <w:sz w:val="24"/>
              </w:rPr>
            </w:pPr>
            <w:r w:rsidRPr="00A90BC9">
              <w:rPr>
                <w:rFonts w:ascii="Calibri" w:hAnsi="Calibri"/>
                <w:b/>
                <w:sz w:val="24"/>
              </w:rPr>
              <w:t>Qty</w:t>
            </w:r>
            <w:r>
              <w:rPr>
                <w:rFonts w:ascii="Calibri" w:hAnsi="Calibri"/>
                <w:b/>
                <w:sz w:val="24"/>
              </w:rPr>
              <w:t>.</w:t>
            </w:r>
          </w:p>
        </w:tc>
        <w:tc>
          <w:tcPr>
            <w:tcW w:w="968" w:type="dxa"/>
          </w:tcPr>
          <w:p w:rsidR="00221174" w:rsidRPr="00A90BC9" w:rsidRDefault="00221174" w:rsidP="006071CB">
            <w:pPr>
              <w:pStyle w:val="BodyText2"/>
              <w:widowControl w:val="0"/>
              <w:rPr>
                <w:rFonts w:ascii="Calibri" w:hAnsi="Calibri"/>
                <w:b/>
                <w:sz w:val="24"/>
              </w:rPr>
            </w:pPr>
            <w:r>
              <w:rPr>
                <w:rFonts w:ascii="Calibri" w:hAnsi="Calibri"/>
                <w:b/>
                <w:sz w:val="24"/>
              </w:rPr>
              <w:t>UOM</w:t>
            </w:r>
          </w:p>
        </w:tc>
        <w:tc>
          <w:tcPr>
            <w:tcW w:w="709" w:type="dxa"/>
            <w:shd w:val="clear" w:color="auto" w:fill="auto"/>
          </w:tcPr>
          <w:p w:rsidR="00221174" w:rsidRPr="00A90BC9" w:rsidRDefault="00221174" w:rsidP="006071CB">
            <w:pPr>
              <w:pStyle w:val="BodyText2"/>
              <w:widowControl w:val="0"/>
              <w:rPr>
                <w:rFonts w:ascii="Calibri" w:hAnsi="Calibri"/>
                <w:b/>
                <w:sz w:val="24"/>
              </w:rPr>
            </w:pPr>
            <w:r w:rsidRPr="00A90BC9">
              <w:rPr>
                <w:rFonts w:ascii="Calibri" w:hAnsi="Calibri"/>
                <w:b/>
                <w:sz w:val="24"/>
              </w:rPr>
              <w:t>Rate</w:t>
            </w:r>
          </w:p>
        </w:tc>
        <w:tc>
          <w:tcPr>
            <w:tcW w:w="1210" w:type="dxa"/>
            <w:shd w:val="clear" w:color="auto" w:fill="auto"/>
          </w:tcPr>
          <w:p w:rsidR="00221174" w:rsidRPr="00A90BC9" w:rsidRDefault="00221174" w:rsidP="006071CB">
            <w:pPr>
              <w:pStyle w:val="BodyText2"/>
              <w:widowControl w:val="0"/>
              <w:rPr>
                <w:rFonts w:ascii="Calibri" w:hAnsi="Calibri"/>
                <w:b/>
                <w:sz w:val="24"/>
              </w:rPr>
            </w:pPr>
            <w:r w:rsidRPr="00A90BC9">
              <w:rPr>
                <w:rFonts w:ascii="Calibri" w:hAnsi="Calibri"/>
                <w:b/>
                <w:sz w:val="24"/>
              </w:rPr>
              <w:t>Value</w:t>
            </w:r>
          </w:p>
        </w:tc>
      </w:tr>
      <w:tr w:rsidR="00925627" w:rsidRPr="00A90BC9" w:rsidTr="00BC6580">
        <w:trPr>
          <w:trHeight w:val="447"/>
        </w:trPr>
        <w:tc>
          <w:tcPr>
            <w:tcW w:w="625" w:type="dxa"/>
            <w:shd w:val="clear" w:color="auto" w:fill="auto"/>
          </w:tcPr>
          <w:p w:rsidR="00925627" w:rsidRPr="00A90BC9" w:rsidRDefault="00925627" w:rsidP="00925627">
            <w:pPr>
              <w:pStyle w:val="BodyText2"/>
              <w:widowControl w:val="0"/>
              <w:rPr>
                <w:rFonts w:ascii="Calibri" w:hAnsi="Calibri"/>
                <w:b/>
                <w:sz w:val="24"/>
              </w:rPr>
            </w:pPr>
            <w:r w:rsidRPr="00A90BC9">
              <w:rPr>
                <w:rFonts w:ascii="Calibri" w:hAnsi="Calibri"/>
                <w:b/>
                <w:sz w:val="24"/>
              </w:rPr>
              <w:t>1</w:t>
            </w:r>
          </w:p>
        </w:tc>
        <w:tc>
          <w:tcPr>
            <w:tcW w:w="3743" w:type="dxa"/>
            <w:shd w:val="clear" w:color="auto" w:fill="auto"/>
            <w:vAlign w:val="center"/>
          </w:tcPr>
          <w:p w:rsidR="00925627" w:rsidRDefault="00925627" w:rsidP="00925627">
            <w:pPr>
              <w:suppressAutoHyphens w:val="0"/>
              <w:rPr>
                <w:b/>
                <w:bCs/>
                <w:color w:val="000000"/>
                <w:sz w:val="22"/>
                <w:szCs w:val="22"/>
                <w:lang w:eastAsia="en-US" w:bidi="hi-IN"/>
              </w:rPr>
            </w:pPr>
            <w:r>
              <w:rPr>
                <w:b/>
                <w:bCs/>
                <w:color w:val="000000"/>
                <w:sz w:val="22"/>
                <w:szCs w:val="22"/>
                <w:lang w:eastAsia="en-US" w:bidi="hi-IN"/>
              </w:rPr>
              <w:t xml:space="preserve">Chimney Painting </w:t>
            </w:r>
          </w:p>
          <w:p w:rsidR="00925627" w:rsidRDefault="00925627" w:rsidP="00925627">
            <w:pPr>
              <w:suppressAutoHyphens w:val="0"/>
              <w:rPr>
                <w:color w:val="000000"/>
                <w:sz w:val="22"/>
                <w:szCs w:val="22"/>
                <w:lang w:eastAsia="en-US" w:bidi="hi-IN"/>
              </w:rPr>
            </w:pPr>
          </w:p>
          <w:p w:rsidR="00925627" w:rsidRDefault="00925627" w:rsidP="00925627">
            <w:pPr>
              <w:suppressAutoHyphens w:val="0"/>
              <w:rPr>
                <w:color w:val="000000"/>
                <w:sz w:val="22"/>
                <w:szCs w:val="22"/>
                <w:lang w:eastAsia="en-US" w:bidi="hi-IN"/>
              </w:rPr>
            </w:pPr>
            <w:r w:rsidRPr="00BC6580">
              <w:rPr>
                <w:color w:val="000000"/>
                <w:sz w:val="22"/>
                <w:szCs w:val="22"/>
                <w:lang w:eastAsia="en-US" w:bidi="hi-IN"/>
              </w:rPr>
              <w:t xml:space="preserve">Height – 90 ft x Base </w:t>
            </w:r>
            <w:proofErr w:type="spellStart"/>
            <w:r w:rsidRPr="00BC6580">
              <w:rPr>
                <w:color w:val="000000"/>
                <w:sz w:val="22"/>
                <w:szCs w:val="22"/>
                <w:lang w:eastAsia="en-US" w:bidi="hi-IN"/>
              </w:rPr>
              <w:t>Dia</w:t>
            </w:r>
            <w:proofErr w:type="spellEnd"/>
            <w:r w:rsidRPr="00BC6580">
              <w:rPr>
                <w:color w:val="000000"/>
                <w:sz w:val="22"/>
                <w:szCs w:val="22"/>
                <w:lang w:eastAsia="en-US" w:bidi="hi-IN"/>
              </w:rPr>
              <w:t xml:space="preserve"> 4 ft x Top</w:t>
            </w:r>
            <w:r>
              <w:rPr>
                <w:color w:val="000000"/>
                <w:sz w:val="22"/>
                <w:szCs w:val="22"/>
                <w:lang w:eastAsia="en-US" w:bidi="hi-IN"/>
              </w:rPr>
              <w:t xml:space="preserve"> </w:t>
            </w:r>
            <w:proofErr w:type="spellStart"/>
            <w:r>
              <w:rPr>
                <w:color w:val="000000"/>
                <w:sz w:val="22"/>
                <w:szCs w:val="22"/>
                <w:lang w:eastAsia="en-US" w:bidi="hi-IN"/>
              </w:rPr>
              <w:t>Dia</w:t>
            </w:r>
            <w:proofErr w:type="spellEnd"/>
            <w:r>
              <w:rPr>
                <w:color w:val="000000"/>
                <w:sz w:val="22"/>
                <w:szCs w:val="22"/>
                <w:lang w:eastAsia="en-US" w:bidi="hi-IN"/>
              </w:rPr>
              <w:t xml:space="preserve"> 1 ¾ Ft approx.</w:t>
            </w:r>
          </w:p>
          <w:p w:rsidR="00925627" w:rsidRDefault="00925627" w:rsidP="00925627">
            <w:pPr>
              <w:suppressAutoHyphens w:val="0"/>
              <w:rPr>
                <w:color w:val="000000"/>
                <w:sz w:val="22"/>
                <w:szCs w:val="22"/>
                <w:lang w:eastAsia="en-US" w:bidi="hi-IN"/>
              </w:rPr>
            </w:pPr>
          </w:p>
          <w:p w:rsidR="00925627" w:rsidRDefault="00925627" w:rsidP="00925627">
            <w:pPr>
              <w:suppressAutoHyphens w:val="0"/>
              <w:rPr>
                <w:color w:val="000000"/>
                <w:sz w:val="22"/>
                <w:szCs w:val="22"/>
                <w:lang w:eastAsia="en-US" w:bidi="hi-IN"/>
              </w:rPr>
            </w:pPr>
            <w:r>
              <w:rPr>
                <w:color w:val="000000"/>
                <w:sz w:val="22"/>
                <w:szCs w:val="22"/>
                <w:lang w:eastAsia="en-US" w:bidi="hi-IN"/>
              </w:rPr>
              <w:t xml:space="preserve">Providing and applying two coats of </w:t>
            </w:r>
            <w:proofErr w:type="gramStart"/>
            <w:r>
              <w:rPr>
                <w:color w:val="000000"/>
                <w:sz w:val="22"/>
                <w:szCs w:val="22"/>
                <w:lang w:eastAsia="en-US" w:bidi="hi-IN"/>
              </w:rPr>
              <w:t>450 degree</w:t>
            </w:r>
            <w:proofErr w:type="gramEnd"/>
            <w:r>
              <w:rPr>
                <w:color w:val="000000"/>
                <w:sz w:val="22"/>
                <w:szCs w:val="22"/>
                <w:lang w:eastAsia="en-US" w:bidi="hi-IN"/>
              </w:rPr>
              <w:t xml:space="preserve"> temp aluminum painting including preparation of surface, scaffolding with clean water etc. complete with all material and all height.</w:t>
            </w:r>
          </w:p>
          <w:p w:rsidR="00925627" w:rsidRDefault="00925627" w:rsidP="00925627">
            <w:pPr>
              <w:suppressAutoHyphens w:val="0"/>
              <w:rPr>
                <w:color w:val="000000"/>
                <w:sz w:val="22"/>
                <w:szCs w:val="22"/>
                <w:lang w:eastAsia="en-US" w:bidi="hi-IN"/>
              </w:rPr>
            </w:pPr>
          </w:p>
          <w:p w:rsidR="00925627" w:rsidRDefault="00925627" w:rsidP="00925627">
            <w:pPr>
              <w:suppressAutoHyphens w:val="0"/>
              <w:rPr>
                <w:color w:val="000000"/>
                <w:sz w:val="22"/>
                <w:szCs w:val="22"/>
                <w:lang w:eastAsia="en-US" w:bidi="hi-IN"/>
              </w:rPr>
            </w:pPr>
            <w:r>
              <w:rPr>
                <w:color w:val="000000"/>
                <w:sz w:val="22"/>
                <w:szCs w:val="22"/>
                <w:lang w:eastAsia="en-US" w:bidi="hi-IN"/>
              </w:rPr>
              <w:t>Total Quantity (Chimney &amp; Inside Pipe)</w:t>
            </w:r>
          </w:p>
          <w:p w:rsidR="00925627" w:rsidRPr="00BC6580" w:rsidRDefault="00925627" w:rsidP="00925627">
            <w:pPr>
              <w:suppressAutoHyphens w:val="0"/>
              <w:rPr>
                <w:color w:val="000000"/>
                <w:sz w:val="22"/>
                <w:szCs w:val="22"/>
                <w:lang w:eastAsia="en-US" w:bidi="hi-IN"/>
              </w:rPr>
            </w:pPr>
            <w:r>
              <w:rPr>
                <w:color w:val="000000"/>
                <w:sz w:val="22"/>
                <w:szCs w:val="22"/>
                <w:lang w:eastAsia="en-US" w:bidi="hi-IN"/>
              </w:rPr>
              <w:t xml:space="preserve"> </w:t>
            </w:r>
            <w:r w:rsidRPr="00BC6580">
              <w:rPr>
                <w:color w:val="000000"/>
                <w:sz w:val="22"/>
                <w:szCs w:val="22"/>
                <w:lang w:eastAsia="en-US" w:bidi="hi-IN"/>
              </w:rPr>
              <w:t xml:space="preserve"> </w:t>
            </w:r>
          </w:p>
        </w:tc>
        <w:tc>
          <w:tcPr>
            <w:tcW w:w="813" w:type="dxa"/>
            <w:shd w:val="clear" w:color="auto" w:fill="auto"/>
          </w:tcPr>
          <w:p w:rsidR="00925627" w:rsidRPr="00347B83" w:rsidRDefault="00925627" w:rsidP="00925627">
            <w:pPr>
              <w:pStyle w:val="BodyText2"/>
              <w:widowControl w:val="0"/>
              <w:rPr>
                <w:rFonts w:ascii="Calibri" w:hAnsi="Calibri"/>
                <w:b/>
                <w:bCs/>
                <w:szCs w:val="20"/>
              </w:rPr>
            </w:pPr>
          </w:p>
        </w:tc>
        <w:tc>
          <w:tcPr>
            <w:tcW w:w="934" w:type="dxa"/>
            <w:shd w:val="clear" w:color="auto" w:fill="auto"/>
          </w:tcPr>
          <w:p w:rsidR="00925627" w:rsidRPr="00347B83" w:rsidRDefault="00925627" w:rsidP="00925627">
            <w:pPr>
              <w:jc w:val="center"/>
              <w:rPr>
                <w:b/>
                <w:bCs/>
                <w:sz w:val="20"/>
                <w:szCs w:val="20"/>
                <w:lang w:eastAsia="en-US" w:bidi="hi-IN"/>
              </w:rPr>
            </w:pPr>
            <w:r>
              <w:rPr>
                <w:b/>
                <w:bCs/>
                <w:sz w:val="20"/>
                <w:szCs w:val="20"/>
                <w:lang w:eastAsia="en-US" w:bidi="hi-IN"/>
              </w:rPr>
              <w:t>2</w:t>
            </w:r>
          </w:p>
        </w:tc>
        <w:tc>
          <w:tcPr>
            <w:tcW w:w="968" w:type="dxa"/>
          </w:tcPr>
          <w:p w:rsidR="00925627" w:rsidRPr="00347B83" w:rsidRDefault="00925627" w:rsidP="00925627">
            <w:pPr>
              <w:jc w:val="both"/>
              <w:rPr>
                <w:b/>
                <w:bCs/>
                <w:sz w:val="20"/>
                <w:szCs w:val="20"/>
                <w:lang w:eastAsia="en-US" w:bidi="hi-IN"/>
              </w:rPr>
            </w:pPr>
            <w:r>
              <w:rPr>
                <w:b/>
                <w:bCs/>
                <w:szCs w:val="20"/>
              </w:rPr>
              <w:t>Nos</w:t>
            </w:r>
          </w:p>
        </w:tc>
        <w:tc>
          <w:tcPr>
            <w:tcW w:w="709" w:type="dxa"/>
            <w:shd w:val="clear" w:color="auto" w:fill="auto"/>
          </w:tcPr>
          <w:p w:rsidR="00925627" w:rsidRPr="00A90BC9" w:rsidRDefault="00925627" w:rsidP="00925627">
            <w:pPr>
              <w:pStyle w:val="BodyText2"/>
              <w:widowControl w:val="0"/>
              <w:rPr>
                <w:rFonts w:ascii="Calibri" w:hAnsi="Calibri"/>
                <w:b/>
                <w:sz w:val="24"/>
              </w:rPr>
            </w:pPr>
          </w:p>
        </w:tc>
        <w:tc>
          <w:tcPr>
            <w:tcW w:w="1210" w:type="dxa"/>
            <w:shd w:val="clear" w:color="auto" w:fill="auto"/>
          </w:tcPr>
          <w:p w:rsidR="00925627" w:rsidRPr="00A90BC9" w:rsidRDefault="00925627" w:rsidP="00925627">
            <w:pPr>
              <w:pStyle w:val="BodyText2"/>
              <w:widowControl w:val="0"/>
              <w:rPr>
                <w:rFonts w:ascii="Calibri" w:hAnsi="Calibri"/>
                <w:b/>
                <w:sz w:val="24"/>
              </w:rPr>
            </w:pPr>
          </w:p>
        </w:tc>
      </w:tr>
      <w:tr w:rsidR="00925627" w:rsidRPr="00A90BC9" w:rsidTr="00051FE3">
        <w:trPr>
          <w:trHeight w:val="283"/>
        </w:trPr>
        <w:tc>
          <w:tcPr>
            <w:tcW w:w="625" w:type="dxa"/>
            <w:shd w:val="clear" w:color="auto" w:fill="auto"/>
          </w:tcPr>
          <w:p w:rsidR="00925627" w:rsidRPr="00A90BC9" w:rsidRDefault="00925627" w:rsidP="00925627">
            <w:pPr>
              <w:pStyle w:val="BodyText2"/>
              <w:widowControl w:val="0"/>
              <w:rPr>
                <w:rFonts w:ascii="Calibri" w:hAnsi="Calibri"/>
                <w:b/>
                <w:sz w:val="24"/>
              </w:rPr>
            </w:pPr>
          </w:p>
        </w:tc>
        <w:tc>
          <w:tcPr>
            <w:tcW w:w="3743" w:type="dxa"/>
            <w:shd w:val="clear" w:color="auto" w:fill="auto"/>
          </w:tcPr>
          <w:p w:rsidR="00925627" w:rsidRPr="00A90BC9" w:rsidRDefault="00925627" w:rsidP="00925627">
            <w:pPr>
              <w:pStyle w:val="BodyText2"/>
              <w:widowControl w:val="0"/>
              <w:rPr>
                <w:rFonts w:ascii="Calibri" w:hAnsi="Calibri"/>
                <w:b/>
                <w:sz w:val="24"/>
              </w:rPr>
            </w:pPr>
            <w:r w:rsidRPr="00A90BC9">
              <w:rPr>
                <w:rFonts w:ascii="Calibri" w:hAnsi="Calibri"/>
                <w:b/>
                <w:sz w:val="24"/>
              </w:rPr>
              <w:t>GST</w:t>
            </w:r>
          </w:p>
        </w:tc>
        <w:tc>
          <w:tcPr>
            <w:tcW w:w="813" w:type="dxa"/>
            <w:shd w:val="clear" w:color="auto" w:fill="auto"/>
          </w:tcPr>
          <w:p w:rsidR="00925627" w:rsidRPr="00A90BC9" w:rsidRDefault="00925627" w:rsidP="00925627">
            <w:pPr>
              <w:pStyle w:val="BodyText2"/>
              <w:widowControl w:val="0"/>
              <w:rPr>
                <w:rFonts w:ascii="Calibri" w:hAnsi="Calibri"/>
                <w:b/>
                <w:sz w:val="24"/>
              </w:rPr>
            </w:pPr>
          </w:p>
        </w:tc>
        <w:tc>
          <w:tcPr>
            <w:tcW w:w="934" w:type="dxa"/>
            <w:shd w:val="clear" w:color="auto" w:fill="auto"/>
          </w:tcPr>
          <w:p w:rsidR="00925627" w:rsidRPr="00A90BC9" w:rsidRDefault="00925627" w:rsidP="00925627">
            <w:pPr>
              <w:pStyle w:val="BodyText2"/>
              <w:widowControl w:val="0"/>
              <w:rPr>
                <w:rFonts w:ascii="Calibri" w:hAnsi="Calibri"/>
                <w:b/>
                <w:sz w:val="24"/>
              </w:rPr>
            </w:pPr>
          </w:p>
        </w:tc>
        <w:tc>
          <w:tcPr>
            <w:tcW w:w="968" w:type="dxa"/>
          </w:tcPr>
          <w:p w:rsidR="00925627" w:rsidRPr="00A90BC9" w:rsidRDefault="00925627" w:rsidP="00925627">
            <w:pPr>
              <w:pStyle w:val="BodyText2"/>
              <w:widowControl w:val="0"/>
              <w:rPr>
                <w:rFonts w:ascii="Calibri" w:hAnsi="Calibri"/>
                <w:b/>
                <w:sz w:val="24"/>
              </w:rPr>
            </w:pPr>
          </w:p>
        </w:tc>
        <w:tc>
          <w:tcPr>
            <w:tcW w:w="709" w:type="dxa"/>
            <w:shd w:val="clear" w:color="auto" w:fill="auto"/>
          </w:tcPr>
          <w:p w:rsidR="00925627" w:rsidRPr="00A90BC9" w:rsidRDefault="00925627" w:rsidP="00925627">
            <w:pPr>
              <w:pStyle w:val="BodyText2"/>
              <w:widowControl w:val="0"/>
              <w:rPr>
                <w:rFonts w:ascii="Calibri" w:hAnsi="Calibri"/>
                <w:b/>
                <w:sz w:val="24"/>
              </w:rPr>
            </w:pPr>
          </w:p>
        </w:tc>
        <w:tc>
          <w:tcPr>
            <w:tcW w:w="1210" w:type="dxa"/>
            <w:shd w:val="clear" w:color="auto" w:fill="auto"/>
          </w:tcPr>
          <w:p w:rsidR="00925627" w:rsidRPr="00A90BC9" w:rsidRDefault="00925627" w:rsidP="00925627">
            <w:pPr>
              <w:pStyle w:val="BodyText2"/>
              <w:widowControl w:val="0"/>
              <w:rPr>
                <w:rFonts w:ascii="Calibri" w:hAnsi="Calibri"/>
                <w:b/>
                <w:sz w:val="24"/>
              </w:rPr>
            </w:pPr>
          </w:p>
        </w:tc>
      </w:tr>
      <w:tr w:rsidR="00925627" w:rsidRPr="00A90BC9" w:rsidTr="00051FE3">
        <w:trPr>
          <w:trHeight w:val="283"/>
        </w:trPr>
        <w:tc>
          <w:tcPr>
            <w:tcW w:w="625" w:type="dxa"/>
            <w:shd w:val="clear" w:color="auto" w:fill="auto"/>
          </w:tcPr>
          <w:p w:rsidR="00925627" w:rsidRPr="00A90BC9" w:rsidRDefault="00925627" w:rsidP="00925627">
            <w:pPr>
              <w:pStyle w:val="BodyText2"/>
              <w:widowControl w:val="0"/>
              <w:rPr>
                <w:rFonts w:ascii="Calibri" w:hAnsi="Calibri"/>
                <w:b/>
                <w:sz w:val="24"/>
              </w:rPr>
            </w:pPr>
          </w:p>
        </w:tc>
        <w:tc>
          <w:tcPr>
            <w:tcW w:w="3743" w:type="dxa"/>
            <w:shd w:val="clear" w:color="auto" w:fill="auto"/>
          </w:tcPr>
          <w:p w:rsidR="00925627" w:rsidRPr="00A90BC9" w:rsidRDefault="00925627" w:rsidP="00925627">
            <w:pPr>
              <w:pStyle w:val="BodyText2"/>
              <w:widowControl w:val="0"/>
              <w:rPr>
                <w:rFonts w:ascii="Calibri" w:hAnsi="Calibri"/>
                <w:b/>
                <w:sz w:val="24"/>
              </w:rPr>
            </w:pPr>
            <w:r w:rsidRPr="00A90BC9">
              <w:rPr>
                <w:rFonts w:ascii="Calibri" w:hAnsi="Calibri"/>
                <w:b/>
                <w:sz w:val="24"/>
              </w:rPr>
              <w:t>Gross Landed</w:t>
            </w:r>
          </w:p>
        </w:tc>
        <w:tc>
          <w:tcPr>
            <w:tcW w:w="813" w:type="dxa"/>
            <w:shd w:val="clear" w:color="auto" w:fill="auto"/>
          </w:tcPr>
          <w:p w:rsidR="00925627" w:rsidRPr="00A90BC9" w:rsidRDefault="00925627" w:rsidP="00925627">
            <w:pPr>
              <w:pStyle w:val="BodyText2"/>
              <w:widowControl w:val="0"/>
              <w:rPr>
                <w:rFonts w:ascii="Calibri" w:hAnsi="Calibri"/>
                <w:b/>
                <w:sz w:val="24"/>
              </w:rPr>
            </w:pPr>
          </w:p>
        </w:tc>
        <w:tc>
          <w:tcPr>
            <w:tcW w:w="934" w:type="dxa"/>
            <w:shd w:val="clear" w:color="auto" w:fill="auto"/>
          </w:tcPr>
          <w:p w:rsidR="00925627" w:rsidRPr="00A90BC9" w:rsidRDefault="00925627" w:rsidP="00925627">
            <w:pPr>
              <w:pStyle w:val="BodyText2"/>
              <w:widowControl w:val="0"/>
              <w:rPr>
                <w:rFonts w:ascii="Calibri" w:hAnsi="Calibri"/>
                <w:b/>
                <w:sz w:val="24"/>
              </w:rPr>
            </w:pPr>
          </w:p>
        </w:tc>
        <w:tc>
          <w:tcPr>
            <w:tcW w:w="968" w:type="dxa"/>
          </w:tcPr>
          <w:p w:rsidR="00925627" w:rsidRPr="00A90BC9" w:rsidRDefault="00925627" w:rsidP="00925627">
            <w:pPr>
              <w:pStyle w:val="BodyText2"/>
              <w:widowControl w:val="0"/>
              <w:rPr>
                <w:rFonts w:ascii="Calibri" w:hAnsi="Calibri"/>
                <w:b/>
                <w:sz w:val="24"/>
              </w:rPr>
            </w:pPr>
          </w:p>
        </w:tc>
        <w:tc>
          <w:tcPr>
            <w:tcW w:w="709" w:type="dxa"/>
            <w:shd w:val="clear" w:color="auto" w:fill="auto"/>
          </w:tcPr>
          <w:p w:rsidR="00925627" w:rsidRPr="00A90BC9" w:rsidRDefault="00925627" w:rsidP="00925627">
            <w:pPr>
              <w:pStyle w:val="BodyText2"/>
              <w:widowControl w:val="0"/>
              <w:rPr>
                <w:rFonts w:ascii="Calibri" w:hAnsi="Calibri"/>
                <w:b/>
                <w:sz w:val="24"/>
              </w:rPr>
            </w:pPr>
          </w:p>
        </w:tc>
        <w:tc>
          <w:tcPr>
            <w:tcW w:w="1210" w:type="dxa"/>
            <w:shd w:val="clear" w:color="auto" w:fill="auto"/>
          </w:tcPr>
          <w:p w:rsidR="00925627" w:rsidRPr="00A90BC9" w:rsidRDefault="00925627" w:rsidP="00925627">
            <w:pPr>
              <w:pStyle w:val="BodyText2"/>
              <w:widowControl w:val="0"/>
              <w:rPr>
                <w:rFonts w:ascii="Calibri" w:hAnsi="Calibri"/>
                <w:b/>
                <w:sz w:val="24"/>
              </w:rPr>
            </w:pPr>
          </w:p>
        </w:tc>
      </w:tr>
    </w:tbl>
    <w:p w:rsidR="00221174" w:rsidRDefault="00221174" w:rsidP="00221174">
      <w:pPr>
        <w:ind w:right="-46"/>
        <w:jc w:val="both"/>
        <w:rPr>
          <w:rFonts w:ascii="Calibri" w:hAnsi="Calibri"/>
          <w:sz w:val="20"/>
          <w:szCs w:val="20"/>
        </w:rPr>
      </w:pPr>
    </w:p>
    <w:p w:rsidR="00221174" w:rsidRDefault="00221174" w:rsidP="00221174">
      <w:pPr>
        <w:ind w:right="-46"/>
        <w:jc w:val="both"/>
        <w:rPr>
          <w:rFonts w:ascii="Calibri" w:hAnsi="Calibri"/>
          <w:sz w:val="20"/>
          <w:szCs w:val="20"/>
        </w:rPr>
      </w:pPr>
    </w:p>
    <w:p w:rsidR="00221174" w:rsidRPr="00F63AA7" w:rsidRDefault="00221174" w:rsidP="00221174">
      <w:pPr>
        <w:ind w:right="-46"/>
        <w:jc w:val="both"/>
        <w:rPr>
          <w:rFonts w:ascii="Calibri" w:hAnsi="Calibri"/>
          <w:sz w:val="20"/>
          <w:szCs w:val="20"/>
        </w:rPr>
      </w:pPr>
    </w:p>
    <w:p w:rsidR="00221174" w:rsidRPr="000E0FB2" w:rsidRDefault="00221174" w:rsidP="00221174">
      <w:pPr>
        <w:ind w:right="-46"/>
        <w:jc w:val="both"/>
        <w:rPr>
          <w:rFonts w:ascii="Calibri" w:hAnsi="Calibri"/>
          <w:sz w:val="22"/>
          <w:szCs w:val="22"/>
        </w:rPr>
      </w:pPr>
      <w:r w:rsidRPr="000E0FB2">
        <w:rPr>
          <w:rFonts w:ascii="Calibri" w:hAnsi="Calibri"/>
          <w:sz w:val="22"/>
          <w:szCs w:val="22"/>
        </w:rPr>
        <w:t xml:space="preserve">I / We have studied the Tender Documents carefully and have quoted our lowest rates, in accordance with the </w:t>
      </w:r>
      <w:r w:rsidRPr="000E0FB2">
        <w:rPr>
          <w:rFonts w:ascii="Calibri" w:hAnsi="Calibri"/>
          <w:b/>
          <w:bCs/>
          <w:sz w:val="22"/>
          <w:szCs w:val="22"/>
        </w:rPr>
        <w:t xml:space="preserve">Terms and Conditions </w:t>
      </w:r>
      <w:r w:rsidRPr="000E0FB2">
        <w:rPr>
          <w:rFonts w:ascii="Calibri" w:hAnsi="Calibri"/>
          <w:sz w:val="22"/>
          <w:szCs w:val="22"/>
        </w:rPr>
        <w:t>as laid down in the Tender Documents.</w:t>
      </w:r>
    </w:p>
    <w:p w:rsidR="00221174" w:rsidRDefault="00221174" w:rsidP="00221174">
      <w:pPr>
        <w:ind w:right="-46"/>
        <w:jc w:val="both"/>
        <w:rPr>
          <w:rFonts w:ascii="Calibri" w:hAnsi="Calibri"/>
        </w:rPr>
      </w:pPr>
    </w:p>
    <w:p w:rsidR="00221174" w:rsidRPr="00F63AA7" w:rsidRDefault="00221174" w:rsidP="00221174">
      <w:pPr>
        <w:ind w:right="-46"/>
        <w:jc w:val="both"/>
        <w:rPr>
          <w:rFonts w:ascii="Calibri" w:hAnsi="Calibri"/>
        </w:rPr>
      </w:pPr>
    </w:p>
    <w:tbl>
      <w:tblPr>
        <w:tblW w:w="0" w:type="auto"/>
        <w:tblInd w:w="-111" w:type="dxa"/>
        <w:tblLayout w:type="fixed"/>
        <w:tblLook w:val="0000" w:firstRow="0" w:lastRow="0" w:firstColumn="0" w:lastColumn="0" w:noHBand="0" w:noVBand="0"/>
      </w:tblPr>
      <w:tblGrid>
        <w:gridCol w:w="4265"/>
        <w:gridCol w:w="1642"/>
        <w:gridCol w:w="2885"/>
      </w:tblGrid>
      <w:tr w:rsidR="00221174" w:rsidRPr="00F63AA7" w:rsidTr="006071CB">
        <w:tc>
          <w:tcPr>
            <w:tcW w:w="4265" w:type="dxa"/>
            <w:tcBorders>
              <w:top w:val="single" w:sz="4" w:space="0" w:color="000000"/>
              <w:left w:val="single" w:sz="4" w:space="0" w:color="000000"/>
              <w:bottom w:val="single" w:sz="4" w:space="0" w:color="000000"/>
            </w:tcBorders>
            <w:shd w:val="clear" w:color="auto" w:fill="auto"/>
          </w:tcPr>
          <w:p w:rsidR="00221174" w:rsidRPr="00F63AA7" w:rsidRDefault="00221174" w:rsidP="006071CB">
            <w:pPr>
              <w:rPr>
                <w:rStyle w:val="Strong"/>
                <w:rFonts w:ascii="Calibri" w:hAnsi="Calibri"/>
              </w:rPr>
            </w:pPr>
            <w:r w:rsidRPr="00F63AA7">
              <w:rPr>
                <w:rStyle w:val="Strong"/>
                <w:rFonts w:ascii="Calibri" w:hAnsi="Calibri"/>
              </w:rPr>
              <w:t>Company Seal</w:t>
            </w:r>
          </w:p>
        </w:tc>
        <w:tc>
          <w:tcPr>
            <w:tcW w:w="1642" w:type="dxa"/>
            <w:tcBorders>
              <w:top w:val="single" w:sz="4" w:space="0" w:color="000000"/>
              <w:left w:val="single" w:sz="4" w:space="0" w:color="000000"/>
              <w:bottom w:val="single" w:sz="4" w:space="0" w:color="000000"/>
            </w:tcBorders>
            <w:shd w:val="clear" w:color="auto" w:fill="auto"/>
          </w:tcPr>
          <w:p w:rsidR="00221174" w:rsidRPr="00F63AA7" w:rsidRDefault="00221174" w:rsidP="006071CB">
            <w:pPr>
              <w:rPr>
                <w:rFonts w:ascii="Calibri" w:hAnsi="Calibri"/>
              </w:rPr>
            </w:pPr>
            <w:r w:rsidRPr="00F63AA7">
              <w:rPr>
                <w:rStyle w:val="Strong"/>
                <w:rFonts w:ascii="Calibri" w:hAnsi="Calibri"/>
              </w:rPr>
              <w:t>Signature</w:t>
            </w:r>
          </w:p>
        </w:tc>
        <w:tc>
          <w:tcPr>
            <w:tcW w:w="2885" w:type="dxa"/>
            <w:tcBorders>
              <w:top w:val="single" w:sz="4" w:space="0" w:color="000000"/>
              <w:left w:val="single" w:sz="4" w:space="0" w:color="000000"/>
              <w:bottom w:val="single" w:sz="4" w:space="0" w:color="000000"/>
              <w:right w:val="single" w:sz="4" w:space="0" w:color="000000"/>
            </w:tcBorders>
            <w:shd w:val="clear" w:color="auto" w:fill="auto"/>
          </w:tcPr>
          <w:p w:rsidR="00221174" w:rsidRPr="00F63AA7" w:rsidRDefault="00221174" w:rsidP="006071CB">
            <w:pPr>
              <w:snapToGrid w:val="0"/>
              <w:rPr>
                <w:rFonts w:ascii="Calibri" w:hAnsi="Calibri"/>
              </w:rPr>
            </w:pPr>
          </w:p>
        </w:tc>
      </w:tr>
      <w:tr w:rsidR="00221174" w:rsidRPr="00F63AA7" w:rsidTr="006071CB">
        <w:tc>
          <w:tcPr>
            <w:tcW w:w="4265" w:type="dxa"/>
            <w:vMerge w:val="restart"/>
            <w:tcBorders>
              <w:top w:val="single" w:sz="4" w:space="0" w:color="000000"/>
              <w:left w:val="single" w:sz="4" w:space="0" w:color="000000"/>
              <w:bottom w:val="single" w:sz="4" w:space="0" w:color="000000"/>
            </w:tcBorders>
            <w:shd w:val="clear" w:color="auto" w:fill="auto"/>
          </w:tcPr>
          <w:p w:rsidR="00221174" w:rsidRPr="00F63AA7" w:rsidRDefault="00221174" w:rsidP="006071CB">
            <w:pPr>
              <w:snapToGrid w:val="0"/>
              <w:rPr>
                <w:rFonts w:ascii="Calibri" w:hAnsi="Calibri"/>
              </w:rPr>
            </w:pPr>
          </w:p>
        </w:tc>
        <w:tc>
          <w:tcPr>
            <w:tcW w:w="1642" w:type="dxa"/>
            <w:tcBorders>
              <w:top w:val="single" w:sz="4" w:space="0" w:color="000000"/>
              <w:left w:val="single" w:sz="4" w:space="0" w:color="000000"/>
              <w:bottom w:val="single" w:sz="4" w:space="0" w:color="000000"/>
            </w:tcBorders>
            <w:shd w:val="clear" w:color="auto" w:fill="auto"/>
          </w:tcPr>
          <w:p w:rsidR="00221174" w:rsidRPr="00F63AA7" w:rsidRDefault="00221174" w:rsidP="006071CB">
            <w:pPr>
              <w:rPr>
                <w:rFonts w:ascii="Calibri" w:hAnsi="Calibri"/>
              </w:rPr>
            </w:pPr>
            <w:r w:rsidRPr="00F63AA7">
              <w:rPr>
                <w:rStyle w:val="Strong"/>
                <w:rFonts w:ascii="Calibri" w:hAnsi="Calibri"/>
              </w:rPr>
              <w:t>Name</w:t>
            </w:r>
          </w:p>
        </w:tc>
        <w:tc>
          <w:tcPr>
            <w:tcW w:w="2885" w:type="dxa"/>
            <w:tcBorders>
              <w:top w:val="single" w:sz="4" w:space="0" w:color="000000"/>
              <w:left w:val="single" w:sz="4" w:space="0" w:color="000000"/>
              <w:bottom w:val="single" w:sz="4" w:space="0" w:color="000000"/>
              <w:right w:val="single" w:sz="4" w:space="0" w:color="000000"/>
            </w:tcBorders>
            <w:shd w:val="clear" w:color="auto" w:fill="auto"/>
          </w:tcPr>
          <w:p w:rsidR="00221174" w:rsidRPr="00F63AA7" w:rsidRDefault="00221174" w:rsidP="006071CB">
            <w:pPr>
              <w:snapToGrid w:val="0"/>
              <w:rPr>
                <w:rFonts w:ascii="Calibri" w:hAnsi="Calibri"/>
              </w:rPr>
            </w:pPr>
          </w:p>
        </w:tc>
      </w:tr>
      <w:tr w:rsidR="00221174" w:rsidRPr="00F63AA7" w:rsidTr="006071CB">
        <w:tc>
          <w:tcPr>
            <w:tcW w:w="4265" w:type="dxa"/>
            <w:vMerge/>
            <w:tcBorders>
              <w:top w:val="single" w:sz="4" w:space="0" w:color="000000"/>
              <w:left w:val="single" w:sz="4" w:space="0" w:color="000000"/>
              <w:bottom w:val="single" w:sz="4" w:space="0" w:color="000000"/>
            </w:tcBorders>
            <w:shd w:val="clear" w:color="auto" w:fill="auto"/>
          </w:tcPr>
          <w:p w:rsidR="00221174" w:rsidRPr="00F63AA7" w:rsidRDefault="00221174" w:rsidP="006071CB">
            <w:pPr>
              <w:snapToGrid w:val="0"/>
              <w:rPr>
                <w:rFonts w:ascii="Calibri" w:hAnsi="Calibri"/>
              </w:rPr>
            </w:pPr>
          </w:p>
        </w:tc>
        <w:tc>
          <w:tcPr>
            <w:tcW w:w="1642" w:type="dxa"/>
            <w:tcBorders>
              <w:top w:val="single" w:sz="4" w:space="0" w:color="000000"/>
              <w:left w:val="single" w:sz="4" w:space="0" w:color="000000"/>
              <w:bottom w:val="single" w:sz="4" w:space="0" w:color="000000"/>
            </w:tcBorders>
            <w:shd w:val="clear" w:color="auto" w:fill="auto"/>
          </w:tcPr>
          <w:p w:rsidR="00221174" w:rsidRPr="00F63AA7" w:rsidRDefault="00221174" w:rsidP="006071CB">
            <w:pPr>
              <w:rPr>
                <w:rFonts w:ascii="Calibri" w:hAnsi="Calibri"/>
              </w:rPr>
            </w:pPr>
            <w:r w:rsidRPr="00F63AA7">
              <w:rPr>
                <w:rStyle w:val="Strong"/>
                <w:rFonts w:ascii="Calibri" w:hAnsi="Calibri"/>
              </w:rPr>
              <w:t>Designation</w:t>
            </w:r>
          </w:p>
        </w:tc>
        <w:tc>
          <w:tcPr>
            <w:tcW w:w="2885" w:type="dxa"/>
            <w:tcBorders>
              <w:top w:val="single" w:sz="4" w:space="0" w:color="000000"/>
              <w:left w:val="single" w:sz="4" w:space="0" w:color="000000"/>
              <w:bottom w:val="single" w:sz="4" w:space="0" w:color="000000"/>
              <w:right w:val="single" w:sz="4" w:space="0" w:color="000000"/>
            </w:tcBorders>
            <w:shd w:val="clear" w:color="auto" w:fill="auto"/>
          </w:tcPr>
          <w:p w:rsidR="00221174" w:rsidRPr="00F63AA7" w:rsidRDefault="00221174" w:rsidP="006071CB">
            <w:pPr>
              <w:snapToGrid w:val="0"/>
              <w:rPr>
                <w:rFonts w:ascii="Calibri" w:hAnsi="Calibri"/>
              </w:rPr>
            </w:pPr>
          </w:p>
        </w:tc>
      </w:tr>
      <w:tr w:rsidR="00221174" w:rsidRPr="00F63AA7" w:rsidTr="006071CB">
        <w:tc>
          <w:tcPr>
            <w:tcW w:w="4265" w:type="dxa"/>
            <w:vMerge/>
            <w:tcBorders>
              <w:top w:val="single" w:sz="4" w:space="0" w:color="000000"/>
              <w:left w:val="single" w:sz="4" w:space="0" w:color="000000"/>
              <w:bottom w:val="single" w:sz="4" w:space="0" w:color="000000"/>
            </w:tcBorders>
            <w:shd w:val="clear" w:color="auto" w:fill="auto"/>
          </w:tcPr>
          <w:p w:rsidR="00221174" w:rsidRPr="00F63AA7" w:rsidRDefault="00221174" w:rsidP="006071CB">
            <w:pPr>
              <w:snapToGrid w:val="0"/>
              <w:rPr>
                <w:rFonts w:ascii="Calibri" w:hAnsi="Calibri"/>
              </w:rPr>
            </w:pPr>
          </w:p>
        </w:tc>
        <w:tc>
          <w:tcPr>
            <w:tcW w:w="1642" w:type="dxa"/>
            <w:tcBorders>
              <w:top w:val="single" w:sz="4" w:space="0" w:color="000000"/>
              <w:left w:val="single" w:sz="4" w:space="0" w:color="000000"/>
              <w:bottom w:val="single" w:sz="4" w:space="0" w:color="000000"/>
            </w:tcBorders>
            <w:shd w:val="clear" w:color="auto" w:fill="auto"/>
          </w:tcPr>
          <w:p w:rsidR="00221174" w:rsidRPr="00F63AA7" w:rsidRDefault="00221174" w:rsidP="006071CB">
            <w:pPr>
              <w:rPr>
                <w:rFonts w:ascii="Calibri" w:hAnsi="Calibri"/>
              </w:rPr>
            </w:pPr>
            <w:r w:rsidRPr="00F63AA7">
              <w:rPr>
                <w:rStyle w:val="Strong"/>
                <w:rFonts w:ascii="Calibri" w:hAnsi="Calibri"/>
              </w:rPr>
              <w:t>Company</w:t>
            </w:r>
          </w:p>
        </w:tc>
        <w:tc>
          <w:tcPr>
            <w:tcW w:w="2885" w:type="dxa"/>
            <w:tcBorders>
              <w:top w:val="single" w:sz="4" w:space="0" w:color="000000"/>
              <w:left w:val="single" w:sz="4" w:space="0" w:color="000000"/>
              <w:bottom w:val="single" w:sz="4" w:space="0" w:color="000000"/>
              <w:right w:val="single" w:sz="4" w:space="0" w:color="000000"/>
            </w:tcBorders>
            <w:shd w:val="clear" w:color="auto" w:fill="auto"/>
          </w:tcPr>
          <w:p w:rsidR="00221174" w:rsidRPr="00F63AA7" w:rsidRDefault="00221174" w:rsidP="006071CB">
            <w:pPr>
              <w:snapToGrid w:val="0"/>
              <w:rPr>
                <w:rFonts w:ascii="Calibri" w:hAnsi="Calibri"/>
              </w:rPr>
            </w:pPr>
          </w:p>
        </w:tc>
      </w:tr>
      <w:tr w:rsidR="00221174" w:rsidRPr="00F63AA7" w:rsidTr="006071CB">
        <w:tc>
          <w:tcPr>
            <w:tcW w:w="4265" w:type="dxa"/>
            <w:vMerge/>
            <w:tcBorders>
              <w:top w:val="single" w:sz="4" w:space="0" w:color="000000"/>
              <w:left w:val="single" w:sz="4" w:space="0" w:color="000000"/>
              <w:bottom w:val="single" w:sz="4" w:space="0" w:color="000000"/>
            </w:tcBorders>
            <w:shd w:val="clear" w:color="auto" w:fill="auto"/>
          </w:tcPr>
          <w:p w:rsidR="00221174" w:rsidRPr="00F63AA7" w:rsidRDefault="00221174" w:rsidP="006071CB">
            <w:pPr>
              <w:snapToGrid w:val="0"/>
              <w:rPr>
                <w:rFonts w:ascii="Calibri" w:hAnsi="Calibri"/>
              </w:rPr>
            </w:pPr>
          </w:p>
        </w:tc>
        <w:tc>
          <w:tcPr>
            <w:tcW w:w="1642" w:type="dxa"/>
            <w:tcBorders>
              <w:top w:val="single" w:sz="4" w:space="0" w:color="000000"/>
              <w:left w:val="single" w:sz="4" w:space="0" w:color="000000"/>
              <w:bottom w:val="single" w:sz="4" w:space="0" w:color="000000"/>
            </w:tcBorders>
            <w:shd w:val="clear" w:color="auto" w:fill="auto"/>
          </w:tcPr>
          <w:p w:rsidR="00221174" w:rsidRPr="00F63AA7" w:rsidRDefault="00221174" w:rsidP="006071CB">
            <w:pPr>
              <w:rPr>
                <w:rFonts w:ascii="Calibri" w:hAnsi="Calibri"/>
              </w:rPr>
            </w:pPr>
            <w:r w:rsidRPr="00F63AA7">
              <w:rPr>
                <w:rStyle w:val="Strong"/>
                <w:rFonts w:ascii="Calibri" w:hAnsi="Calibri"/>
              </w:rPr>
              <w:t>Date</w:t>
            </w:r>
          </w:p>
        </w:tc>
        <w:tc>
          <w:tcPr>
            <w:tcW w:w="2885" w:type="dxa"/>
            <w:tcBorders>
              <w:top w:val="single" w:sz="4" w:space="0" w:color="000000"/>
              <w:left w:val="single" w:sz="4" w:space="0" w:color="000000"/>
              <w:bottom w:val="single" w:sz="4" w:space="0" w:color="000000"/>
              <w:right w:val="single" w:sz="4" w:space="0" w:color="000000"/>
            </w:tcBorders>
            <w:shd w:val="clear" w:color="auto" w:fill="auto"/>
          </w:tcPr>
          <w:p w:rsidR="00221174" w:rsidRPr="00F63AA7" w:rsidRDefault="00221174" w:rsidP="006071CB">
            <w:pPr>
              <w:snapToGrid w:val="0"/>
              <w:rPr>
                <w:rFonts w:ascii="Calibri" w:hAnsi="Calibri"/>
              </w:rPr>
            </w:pPr>
          </w:p>
        </w:tc>
      </w:tr>
    </w:tbl>
    <w:p w:rsidR="00221174" w:rsidRDefault="00221174" w:rsidP="00221174">
      <w:r>
        <w:t xml:space="preserve"> </w:t>
      </w:r>
    </w:p>
    <w:p w:rsidR="00F81C5C" w:rsidRDefault="00F81C5C"/>
    <w:sectPr w:rsidR="00F81C5C">
      <w:headerReference w:type="default" r:id="rId9"/>
      <w:footerReference w:type="default" r:id="rId10"/>
      <w:pgSz w:w="11906" w:h="16838"/>
      <w:pgMar w:top="1430" w:right="1790" w:bottom="998" w:left="1639" w:header="710" w:footer="710" w:gutter="0"/>
      <w:pgBorders>
        <w:top w:val="single" w:sz="20" w:space="12" w:color="008000"/>
        <w:left w:val="single" w:sz="20" w:space="31" w:color="008000"/>
        <w:bottom w:val="single" w:sz="20" w:space="12" w:color="008000"/>
        <w:right w:val="single" w:sz="20" w:space="31" w:color="008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027D" w:rsidRDefault="003E027D" w:rsidP="00221174">
      <w:r>
        <w:separator/>
      </w:r>
    </w:p>
  </w:endnote>
  <w:endnote w:type="continuationSeparator" w:id="0">
    <w:p w:rsidR="003E027D" w:rsidRDefault="003E027D" w:rsidP="00221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TE1BDA980t00">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TTE1C18930t00">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580" w:rsidRDefault="00BC6580">
    <w:pPr>
      <w:pStyle w:val="Footer"/>
      <w:pBdr>
        <w:top w:val="double" w:sz="20" w:space="1" w:color="800000"/>
      </w:pBdr>
      <w:rPr>
        <w:rFonts w:ascii="Cambria" w:hAnsi="Cambria" w:cs="Mangal"/>
      </w:rPr>
    </w:pPr>
    <w:r>
      <w:rPr>
        <w:rFonts w:ascii="Cambria" w:hAnsi="Cambria" w:cs="Mangal"/>
      </w:rPr>
      <w:t xml:space="preserve"> </w:t>
    </w:r>
  </w:p>
  <w:p w:rsidR="00BC6580" w:rsidRDefault="00BC6580">
    <w:pPr>
      <w:pStyle w:val="Footer"/>
      <w:pBdr>
        <w:top w:val="double" w:sz="20" w:space="1" w:color="800000"/>
      </w:pBdr>
    </w:pPr>
    <w:r>
      <w:rPr>
        <w:rFonts w:ascii="Cambria" w:hAnsi="Cambria" w:cs="Mangal"/>
      </w:rPr>
      <w:t xml:space="preserve"> Page </w:t>
    </w:r>
    <w:r>
      <w:rPr>
        <w:rFonts w:cs="Mangal"/>
      </w:rPr>
      <w:fldChar w:fldCharType="begin"/>
    </w:r>
    <w:r>
      <w:rPr>
        <w:rFonts w:cs="Mangal"/>
      </w:rPr>
      <w:instrText xml:space="preserve"> PAGE </w:instrText>
    </w:r>
    <w:r>
      <w:rPr>
        <w:rFonts w:cs="Mangal"/>
      </w:rPr>
      <w:fldChar w:fldCharType="separate"/>
    </w:r>
    <w:r>
      <w:rPr>
        <w:rFonts w:cs="Mangal"/>
        <w:noProof/>
      </w:rPr>
      <w:t>1</w:t>
    </w:r>
    <w:r>
      <w:rPr>
        <w:rFonts w:cs="Mangal"/>
      </w:rPr>
      <w:fldChar w:fldCharType="end"/>
    </w:r>
    <w:r>
      <w:rPr>
        <w:rFonts w:ascii="Cambria" w:hAnsi="Cambria" w:cs="Mangal"/>
      </w:rPr>
      <w:t xml:space="preserve">                                                                           Signature of tenderer with seal</w:t>
    </w:r>
  </w:p>
  <w:p w:rsidR="00BC6580" w:rsidRDefault="00BC6580">
    <w:pPr>
      <w:pStyle w:val="Footer"/>
      <w:ind w:right="360"/>
    </w:pPr>
  </w:p>
  <w:p w:rsidR="00BC6580" w:rsidRDefault="00BC658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027D" w:rsidRDefault="003E027D" w:rsidP="00221174">
      <w:r>
        <w:separator/>
      </w:r>
    </w:p>
  </w:footnote>
  <w:footnote w:type="continuationSeparator" w:id="0">
    <w:p w:rsidR="003E027D" w:rsidRDefault="003E027D" w:rsidP="00221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580" w:rsidRDefault="00BC6580" w:rsidP="006071CB">
    <w:pPr>
      <w:pStyle w:val="Header"/>
      <w:rPr>
        <w:color w:val="000000"/>
      </w:rPr>
    </w:pPr>
    <w:r>
      <w:t>Balmer Lawrie &amp; Co Ltd.                             Tender No</w:t>
    </w:r>
    <w:r>
      <w:rPr>
        <w:color w:val="FF0000"/>
      </w:rPr>
      <w:t xml:space="preserve">. </w:t>
    </w:r>
    <w:r w:rsidRPr="00846960">
      <w:t>1030</w:t>
    </w:r>
    <w:r>
      <w:rPr>
        <w:color w:val="000000"/>
      </w:rPr>
      <w:t>LE0367     dt 04.12.2020</w:t>
    </w:r>
  </w:p>
  <w:p w:rsidR="00BC6580" w:rsidRPr="007F7865" w:rsidRDefault="00BC6580" w:rsidP="006071CB">
    <w:pPr>
      <w:pStyle w:val="Header"/>
      <w:rPr>
        <w:rFonts w:ascii="Calibri" w:hAnsi="Calibri" w:cs="Mangal"/>
        <w:i/>
        <w:iCs/>
        <w:sz w:val="22"/>
        <w:szCs w:val="20"/>
        <w:lang w:eastAsia="hi-IN" w:bidi="hi-IN"/>
      </w:rPr>
    </w:pPr>
    <w:r>
      <w:rPr>
        <w:color w:val="000000"/>
      </w:rPr>
      <w:t xml:space="preserve"> </w:t>
    </w:r>
    <w:r>
      <w:rPr>
        <w:rFonts w:ascii="Calibri" w:hAnsi="Calibri" w:cs="Mangal"/>
        <w:i/>
        <w:iCs/>
        <w:sz w:val="22"/>
        <w:szCs w:val="20"/>
        <w:lang w:eastAsia="hi-IN" w:bidi="hi-IN"/>
      </w:rPr>
      <w:t xml:space="preserve"> Industrial Packaging - Silvassa</w:t>
    </w:r>
  </w:p>
  <w:p w:rsidR="00BC6580" w:rsidRDefault="00BC6580">
    <w:pPr>
      <w:pStyle w:val="Header"/>
    </w:pPr>
    <w:r>
      <w:t xml:space="preserve"> </w:t>
    </w:r>
  </w:p>
  <w:p w:rsidR="00BC6580" w:rsidRDefault="00BC65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12"/>
    <w:multiLevelType w:val="singleLevel"/>
    <w:tmpl w:val="00000012"/>
    <w:lvl w:ilvl="0">
      <w:start w:val="1"/>
      <w:numFmt w:val="lowerLetter"/>
      <w:lvlText w:val="%1)"/>
      <w:lvlJc w:val="left"/>
      <w:pPr>
        <w:tabs>
          <w:tab w:val="num" w:pos="720"/>
        </w:tabs>
        <w:ind w:left="0" w:firstLine="0"/>
      </w:pPr>
    </w:lvl>
  </w:abstractNum>
  <w:abstractNum w:abstractNumId="2" w15:restartNumberingAfterBreak="0">
    <w:nsid w:val="00000013"/>
    <w:multiLevelType w:val="singleLevel"/>
    <w:tmpl w:val="00000013"/>
    <w:lvl w:ilvl="0">
      <w:start w:val="1"/>
      <w:numFmt w:val="lowerRoman"/>
      <w:lvlText w:val="%1)"/>
      <w:lvlJc w:val="left"/>
      <w:pPr>
        <w:tabs>
          <w:tab w:val="num" w:pos="360"/>
        </w:tabs>
        <w:ind w:left="0" w:firstLine="0"/>
      </w:pPr>
    </w:lvl>
  </w:abstractNum>
  <w:abstractNum w:abstractNumId="3" w15:restartNumberingAfterBreak="0">
    <w:nsid w:val="00000019"/>
    <w:multiLevelType w:val="singleLevel"/>
    <w:tmpl w:val="00000019"/>
    <w:name w:val="WW8Num25"/>
    <w:lvl w:ilvl="0">
      <w:start w:val="1"/>
      <w:numFmt w:val="lowerLetter"/>
      <w:lvlText w:val="%1)"/>
      <w:lvlJc w:val="left"/>
      <w:pPr>
        <w:tabs>
          <w:tab w:val="num" w:pos="1080"/>
        </w:tabs>
        <w:ind w:left="0" w:firstLine="0"/>
      </w:pPr>
    </w:lvl>
  </w:abstractNum>
  <w:abstractNum w:abstractNumId="4" w15:restartNumberingAfterBreak="0">
    <w:nsid w:val="0000001A"/>
    <w:multiLevelType w:val="singleLevel"/>
    <w:tmpl w:val="0000001A"/>
    <w:name w:val="WW8Num26"/>
    <w:lvl w:ilvl="0">
      <w:start w:val="1"/>
      <w:numFmt w:val="lowerLetter"/>
      <w:lvlText w:val="%1)"/>
      <w:lvlJc w:val="left"/>
      <w:pPr>
        <w:tabs>
          <w:tab w:val="num" w:pos="720"/>
        </w:tabs>
        <w:ind w:left="0" w:firstLine="0"/>
      </w:pPr>
    </w:lvl>
  </w:abstractNum>
  <w:abstractNum w:abstractNumId="5" w15:restartNumberingAfterBreak="0">
    <w:nsid w:val="0216231B"/>
    <w:multiLevelType w:val="hybridMultilevel"/>
    <w:tmpl w:val="5B3A5B40"/>
    <w:lvl w:ilvl="0" w:tplc="0B68D49E">
      <w:start w:val="1"/>
      <w:numFmt w:val="bullet"/>
      <w:lvlText w:val=""/>
      <w:lvlJc w:val="left"/>
    </w:lvl>
    <w:lvl w:ilvl="1" w:tplc="28A242E6">
      <w:start w:val="15"/>
      <w:numFmt w:val="lowerLetter"/>
      <w:lvlText w:val="%2"/>
      <w:lvlJc w:val="left"/>
    </w:lvl>
    <w:lvl w:ilvl="2" w:tplc="CBD08ABA">
      <w:numFmt w:val="decimal"/>
      <w:lvlText w:val=""/>
      <w:lvlJc w:val="left"/>
    </w:lvl>
    <w:lvl w:ilvl="3" w:tplc="8036FD2C">
      <w:numFmt w:val="decimal"/>
      <w:lvlText w:val=""/>
      <w:lvlJc w:val="left"/>
    </w:lvl>
    <w:lvl w:ilvl="4" w:tplc="07EE997C">
      <w:numFmt w:val="decimal"/>
      <w:lvlText w:val=""/>
      <w:lvlJc w:val="left"/>
    </w:lvl>
    <w:lvl w:ilvl="5" w:tplc="B4FA74F6">
      <w:numFmt w:val="decimal"/>
      <w:lvlText w:val=""/>
      <w:lvlJc w:val="left"/>
    </w:lvl>
    <w:lvl w:ilvl="6" w:tplc="8E2CB40C">
      <w:numFmt w:val="decimal"/>
      <w:lvlText w:val=""/>
      <w:lvlJc w:val="left"/>
    </w:lvl>
    <w:lvl w:ilvl="7" w:tplc="BA4EF822">
      <w:numFmt w:val="decimal"/>
      <w:lvlText w:val=""/>
      <w:lvlJc w:val="left"/>
    </w:lvl>
    <w:lvl w:ilvl="8" w:tplc="D842D7D4">
      <w:numFmt w:val="decimal"/>
      <w:lvlText w:val=""/>
      <w:lvlJc w:val="left"/>
    </w:lvl>
  </w:abstractNum>
  <w:abstractNum w:abstractNumId="6" w15:restartNumberingAfterBreak="0">
    <w:nsid w:val="109CF92E"/>
    <w:multiLevelType w:val="hybridMultilevel"/>
    <w:tmpl w:val="71728AC0"/>
    <w:lvl w:ilvl="0" w:tplc="876CCD64">
      <w:start w:val="1"/>
      <w:numFmt w:val="decimal"/>
      <w:lvlText w:val="%1"/>
      <w:lvlJc w:val="left"/>
    </w:lvl>
    <w:lvl w:ilvl="1" w:tplc="166EE9A4">
      <w:start w:val="15"/>
      <w:numFmt w:val="lowerLetter"/>
      <w:lvlText w:val="%2"/>
      <w:lvlJc w:val="left"/>
    </w:lvl>
    <w:lvl w:ilvl="2" w:tplc="C1F8B8EE">
      <w:numFmt w:val="decimal"/>
      <w:lvlText w:val=""/>
      <w:lvlJc w:val="left"/>
    </w:lvl>
    <w:lvl w:ilvl="3" w:tplc="1356425E">
      <w:numFmt w:val="decimal"/>
      <w:lvlText w:val=""/>
      <w:lvlJc w:val="left"/>
    </w:lvl>
    <w:lvl w:ilvl="4" w:tplc="791CB04C">
      <w:numFmt w:val="decimal"/>
      <w:lvlText w:val=""/>
      <w:lvlJc w:val="left"/>
    </w:lvl>
    <w:lvl w:ilvl="5" w:tplc="E1366A04">
      <w:numFmt w:val="decimal"/>
      <w:lvlText w:val=""/>
      <w:lvlJc w:val="left"/>
    </w:lvl>
    <w:lvl w:ilvl="6" w:tplc="86FC0544">
      <w:numFmt w:val="decimal"/>
      <w:lvlText w:val=""/>
      <w:lvlJc w:val="left"/>
    </w:lvl>
    <w:lvl w:ilvl="7" w:tplc="5866BC68">
      <w:numFmt w:val="decimal"/>
      <w:lvlText w:val=""/>
      <w:lvlJc w:val="left"/>
    </w:lvl>
    <w:lvl w:ilvl="8" w:tplc="60F403AE">
      <w:numFmt w:val="decimal"/>
      <w:lvlText w:val=""/>
      <w:lvlJc w:val="left"/>
    </w:lvl>
  </w:abstractNum>
  <w:abstractNum w:abstractNumId="7" w15:restartNumberingAfterBreak="0">
    <w:nsid w:val="1190CDE7"/>
    <w:multiLevelType w:val="hybridMultilevel"/>
    <w:tmpl w:val="832EE3C0"/>
    <w:lvl w:ilvl="0" w:tplc="C5722E6E">
      <w:start w:val="1"/>
      <w:numFmt w:val="bullet"/>
      <w:lvlText w:val=""/>
      <w:lvlJc w:val="left"/>
    </w:lvl>
    <w:lvl w:ilvl="1" w:tplc="92182DB2">
      <w:start w:val="15"/>
      <w:numFmt w:val="lowerLetter"/>
      <w:lvlText w:val="%2"/>
      <w:lvlJc w:val="left"/>
    </w:lvl>
    <w:lvl w:ilvl="2" w:tplc="8676DD54">
      <w:numFmt w:val="decimal"/>
      <w:lvlText w:val=""/>
      <w:lvlJc w:val="left"/>
    </w:lvl>
    <w:lvl w:ilvl="3" w:tplc="8E5A8BCC">
      <w:numFmt w:val="decimal"/>
      <w:lvlText w:val=""/>
      <w:lvlJc w:val="left"/>
    </w:lvl>
    <w:lvl w:ilvl="4" w:tplc="A33CB076">
      <w:numFmt w:val="decimal"/>
      <w:lvlText w:val=""/>
      <w:lvlJc w:val="left"/>
    </w:lvl>
    <w:lvl w:ilvl="5" w:tplc="556696BC">
      <w:numFmt w:val="decimal"/>
      <w:lvlText w:val=""/>
      <w:lvlJc w:val="left"/>
    </w:lvl>
    <w:lvl w:ilvl="6" w:tplc="1032BC98">
      <w:numFmt w:val="decimal"/>
      <w:lvlText w:val=""/>
      <w:lvlJc w:val="left"/>
    </w:lvl>
    <w:lvl w:ilvl="7" w:tplc="AF725C44">
      <w:numFmt w:val="decimal"/>
      <w:lvlText w:val=""/>
      <w:lvlJc w:val="left"/>
    </w:lvl>
    <w:lvl w:ilvl="8" w:tplc="1B8C419E">
      <w:numFmt w:val="decimal"/>
      <w:lvlText w:val=""/>
      <w:lvlJc w:val="left"/>
    </w:lvl>
  </w:abstractNum>
  <w:abstractNum w:abstractNumId="8" w15:restartNumberingAfterBreak="0">
    <w:nsid w:val="12200854"/>
    <w:multiLevelType w:val="hybridMultilevel"/>
    <w:tmpl w:val="0624F3AC"/>
    <w:lvl w:ilvl="0" w:tplc="D520E154">
      <w:start w:val="1"/>
      <w:numFmt w:val="bullet"/>
      <w:lvlText w:val=""/>
      <w:lvlJc w:val="left"/>
    </w:lvl>
    <w:lvl w:ilvl="1" w:tplc="CFACA52C">
      <w:start w:val="15"/>
      <w:numFmt w:val="lowerLetter"/>
      <w:lvlText w:val="%2"/>
      <w:lvlJc w:val="left"/>
    </w:lvl>
    <w:lvl w:ilvl="2" w:tplc="FFBA14FA">
      <w:numFmt w:val="decimal"/>
      <w:lvlText w:val=""/>
      <w:lvlJc w:val="left"/>
    </w:lvl>
    <w:lvl w:ilvl="3" w:tplc="061CA996">
      <w:numFmt w:val="decimal"/>
      <w:lvlText w:val=""/>
      <w:lvlJc w:val="left"/>
    </w:lvl>
    <w:lvl w:ilvl="4" w:tplc="8AE4DE1E">
      <w:numFmt w:val="decimal"/>
      <w:lvlText w:val=""/>
      <w:lvlJc w:val="left"/>
    </w:lvl>
    <w:lvl w:ilvl="5" w:tplc="D27ECA02">
      <w:numFmt w:val="decimal"/>
      <w:lvlText w:val=""/>
      <w:lvlJc w:val="left"/>
    </w:lvl>
    <w:lvl w:ilvl="6" w:tplc="35242A04">
      <w:numFmt w:val="decimal"/>
      <w:lvlText w:val=""/>
      <w:lvlJc w:val="left"/>
    </w:lvl>
    <w:lvl w:ilvl="7" w:tplc="251E65C8">
      <w:numFmt w:val="decimal"/>
      <w:lvlText w:val=""/>
      <w:lvlJc w:val="left"/>
    </w:lvl>
    <w:lvl w:ilvl="8" w:tplc="12721E26">
      <w:numFmt w:val="decimal"/>
      <w:lvlText w:val=""/>
      <w:lvlJc w:val="left"/>
    </w:lvl>
  </w:abstractNum>
  <w:abstractNum w:abstractNumId="9" w15:restartNumberingAfterBreak="0">
    <w:nsid w:val="140E0F76"/>
    <w:multiLevelType w:val="hybridMultilevel"/>
    <w:tmpl w:val="BC0E1DDC"/>
    <w:lvl w:ilvl="0" w:tplc="E440EBF8">
      <w:start w:val="15"/>
      <w:numFmt w:val="lowerLetter"/>
      <w:lvlText w:val="%1"/>
      <w:lvlJc w:val="left"/>
    </w:lvl>
    <w:lvl w:ilvl="1" w:tplc="3D928646">
      <w:numFmt w:val="decimal"/>
      <w:lvlText w:val=""/>
      <w:lvlJc w:val="left"/>
    </w:lvl>
    <w:lvl w:ilvl="2" w:tplc="C7F4888E">
      <w:numFmt w:val="decimal"/>
      <w:lvlText w:val=""/>
      <w:lvlJc w:val="left"/>
    </w:lvl>
    <w:lvl w:ilvl="3" w:tplc="46D83B60">
      <w:numFmt w:val="decimal"/>
      <w:lvlText w:val=""/>
      <w:lvlJc w:val="left"/>
    </w:lvl>
    <w:lvl w:ilvl="4" w:tplc="402658CA">
      <w:numFmt w:val="decimal"/>
      <w:lvlText w:val=""/>
      <w:lvlJc w:val="left"/>
    </w:lvl>
    <w:lvl w:ilvl="5" w:tplc="D1FA1B26">
      <w:numFmt w:val="decimal"/>
      <w:lvlText w:val=""/>
      <w:lvlJc w:val="left"/>
    </w:lvl>
    <w:lvl w:ilvl="6" w:tplc="C3C029F4">
      <w:numFmt w:val="decimal"/>
      <w:lvlText w:val=""/>
      <w:lvlJc w:val="left"/>
    </w:lvl>
    <w:lvl w:ilvl="7" w:tplc="BE509EAC">
      <w:numFmt w:val="decimal"/>
      <w:lvlText w:val=""/>
      <w:lvlJc w:val="left"/>
    </w:lvl>
    <w:lvl w:ilvl="8" w:tplc="D6B0ABCA">
      <w:numFmt w:val="decimal"/>
      <w:lvlText w:val=""/>
      <w:lvlJc w:val="left"/>
    </w:lvl>
  </w:abstractNum>
  <w:abstractNum w:abstractNumId="10" w15:restartNumberingAfterBreak="0">
    <w:nsid w:val="1F16E9E8"/>
    <w:multiLevelType w:val="hybridMultilevel"/>
    <w:tmpl w:val="7D4C3130"/>
    <w:lvl w:ilvl="0" w:tplc="758C0E5A">
      <w:start w:val="15"/>
      <w:numFmt w:val="lowerLetter"/>
      <w:lvlText w:val="%1"/>
      <w:lvlJc w:val="left"/>
    </w:lvl>
    <w:lvl w:ilvl="1" w:tplc="D47C40A2">
      <w:numFmt w:val="decimal"/>
      <w:lvlText w:val=""/>
      <w:lvlJc w:val="left"/>
    </w:lvl>
    <w:lvl w:ilvl="2" w:tplc="D77C692C">
      <w:numFmt w:val="decimal"/>
      <w:lvlText w:val=""/>
      <w:lvlJc w:val="left"/>
    </w:lvl>
    <w:lvl w:ilvl="3" w:tplc="579A2CBC">
      <w:numFmt w:val="decimal"/>
      <w:lvlText w:val=""/>
      <w:lvlJc w:val="left"/>
    </w:lvl>
    <w:lvl w:ilvl="4" w:tplc="B25AC59A">
      <w:numFmt w:val="decimal"/>
      <w:lvlText w:val=""/>
      <w:lvlJc w:val="left"/>
    </w:lvl>
    <w:lvl w:ilvl="5" w:tplc="37D66352">
      <w:numFmt w:val="decimal"/>
      <w:lvlText w:val=""/>
      <w:lvlJc w:val="left"/>
    </w:lvl>
    <w:lvl w:ilvl="6" w:tplc="9C2A620C">
      <w:numFmt w:val="decimal"/>
      <w:lvlText w:val=""/>
      <w:lvlJc w:val="left"/>
    </w:lvl>
    <w:lvl w:ilvl="7" w:tplc="D27674D4">
      <w:numFmt w:val="decimal"/>
      <w:lvlText w:val=""/>
      <w:lvlJc w:val="left"/>
    </w:lvl>
    <w:lvl w:ilvl="8" w:tplc="55B6A2FE">
      <w:numFmt w:val="decimal"/>
      <w:lvlText w:val=""/>
      <w:lvlJc w:val="left"/>
    </w:lvl>
  </w:abstractNum>
  <w:abstractNum w:abstractNumId="11" w15:restartNumberingAfterBreak="0">
    <w:nsid w:val="1FC17145"/>
    <w:multiLevelType w:val="hybridMultilevel"/>
    <w:tmpl w:val="FAE27D9E"/>
    <w:lvl w:ilvl="0" w:tplc="40090015">
      <w:start w:val="1"/>
      <w:numFmt w:val="upp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2" w15:restartNumberingAfterBreak="0">
    <w:nsid w:val="3352255A"/>
    <w:multiLevelType w:val="hybridMultilevel"/>
    <w:tmpl w:val="FA2C2C90"/>
    <w:lvl w:ilvl="0" w:tplc="FD0AF5F8">
      <w:start w:val="1"/>
      <w:numFmt w:val="bullet"/>
      <w:lvlText w:val=""/>
      <w:lvlJc w:val="left"/>
    </w:lvl>
    <w:lvl w:ilvl="1" w:tplc="D396B3C2">
      <w:start w:val="15"/>
      <w:numFmt w:val="lowerLetter"/>
      <w:lvlText w:val="%2"/>
      <w:lvlJc w:val="left"/>
    </w:lvl>
    <w:lvl w:ilvl="2" w:tplc="9D8C9D14">
      <w:numFmt w:val="decimal"/>
      <w:lvlText w:val=""/>
      <w:lvlJc w:val="left"/>
    </w:lvl>
    <w:lvl w:ilvl="3" w:tplc="B72EDE1C">
      <w:numFmt w:val="decimal"/>
      <w:lvlText w:val=""/>
      <w:lvlJc w:val="left"/>
    </w:lvl>
    <w:lvl w:ilvl="4" w:tplc="86B42D82">
      <w:numFmt w:val="decimal"/>
      <w:lvlText w:val=""/>
      <w:lvlJc w:val="left"/>
    </w:lvl>
    <w:lvl w:ilvl="5" w:tplc="419C6B68">
      <w:numFmt w:val="decimal"/>
      <w:lvlText w:val=""/>
      <w:lvlJc w:val="left"/>
    </w:lvl>
    <w:lvl w:ilvl="6" w:tplc="EB966392">
      <w:numFmt w:val="decimal"/>
      <w:lvlText w:val=""/>
      <w:lvlJc w:val="left"/>
    </w:lvl>
    <w:lvl w:ilvl="7" w:tplc="2D405B42">
      <w:numFmt w:val="decimal"/>
      <w:lvlText w:val=""/>
      <w:lvlJc w:val="left"/>
    </w:lvl>
    <w:lvl w:ilvl="8" w:tplc="50263E60">
      <w:numFmt w:val="decimal"/>
      <w:lvlText w:val=""/>
      <w:lvlJc w:val="left"/>
    </w:lvl>
  </w:abstractNum>
  <w:abstractNum w:abstractNumId="13" w15:restartNumberingAfterBreak="0">
    <w:nsid w:val="4DB127F8"/>
    <w:multiLevelType w:val="hybridMultilevel"/>
    <w:tmpl w:val="0ED45052"/>
    <w:lvl w:ilvl="0" w:tplc="E00CD61C">
      <w:start w:val="1"/>
      <w:numFmt w:val="bullet"/>
      <w:lvlText w:val=""/>
      <w:lvlJc w:val="left"/>
    </w:lvl>
    <w:lvl w:ilvl="1" w:tplc="6D2EF5BC">
      <w:start w:val="15"/>
      <w:numFmt w:val="lowerLetter"/>
      <w:lvlText w:val="%2"/>
      <w:lvlJc w:val="left"/>
    </w:lvl>
    <w:lvl w:ilvl="2" w:tplc="C308A0E6">
      <w:numFmt w:val="decimal"/>
      <w:lvlText w:val=""/>
      <w:lvlJc w:val="left"/>
    </w:lvl>
    <w:lvl w:ilvl="3" w:tplc="12AA74AA">
      <w:numFmt w:val="decimal"/>
      <w:lvlText w:val=""/>
      <w:lvlJc w:val="left"/>
    </w:lvl>
    <w:lvl w:ilvl="4" w:tplc="09704AC2">
      <w:numFmt w:val="decimal"/>
      <w:lvlText w:val=""/>
      <w:lvlJc w:val="left"/>
    </w:lvl>
    <w:lvl w:ilvl="5" w:tplc="4D7E6FF8">
      <w:numFmt w:val="decimal"/>
      <w:lvlText w:val=""/>
      <w:lvlJc w:val="left"/>
    </w:lvl>
    <w:lvl w:ilvl="6" w:tplc="E32E0276">
      <w:numFmt w:val="decimal"/>
      <w:lvlText w:val=""/>
      <w:lvlJc w:val="left"/>
    </w:lvl>
    <w:lvl w:ilvl="7" w:tplc="BCEC448C">
      <w:numFmt w:val="decimal"/>
      <w:lvlText w:val=""/>
      <w:lvlJc w:val="left"/>
    </w:lvl>
    <w:lvl w:ilvl="8" w:tplc="28909BC4">
      <w:numFmt w:val="decimal"/>
      <w:lvlText w:val=""/>
      <w:lvlJc w:val="left"/>
    </w:lvl>
  </w:abstractNum>
  <w:abstractNum w:abstractNumId="14" w15:restartNumberingAfterBreak="0">
    <w:nsid w:val="515F007C"/>
    <w:multiLevelType w:val="hybridMultilevel"/>
    <w:tmpl w:val="14DE0AB0"/>
    <w:lvl w:ilvl="0" w:tplc="679A0142">
      <w:start w:val="15"/>
      <w:numFmt w:val="lowerLetter"/>
      <w:lvlText w:val="%1"/>
      <w:lvlJc w:val="left"/>
    </w:lvl>
    <w:lvl w:ilvl="1" w:tplc="8D3EFF0A">
      <w:numFmt w:val="decimal"/>
      <w:lvlText w:val=""/>
      <w:lvlJc w:val="left"/>
    </w:lvl>
    <w:lvl w:ilvl="2" w:tplc="C4546B8C">
      <w:numFmt w:val="decimal"/>
      <w:lvlText w:val=""/>
      <w:lvlJc w:val="left"/>
    </w:lvl>
    <w:lvl w:ilvl="3" w:tplc="309AEE42">
      <w:numFmt w:val="decimal"/>
      <w:lvlText w:val=""/>
      <w:lvlJc w:val="left"/>
    </w:lvl>
    <w:lvl w:ilvl="4" w:tplc="F8021D1A">
      <w:numFmt w:val="decimal"/>
      <w:lvlText w:val=""/>
      <w:lvlJc w:val="left"/>
    </w:lvl>
    <w:lvl w:ilvl="5" w:tplc="D5C21F46">
      <w:numFmt w:val="decimal"/>
      <w:lvlText w:val=""/>
      <w:lvlJc w:val="left"/>
    </w:lvl>
    <w:lvl w:ilvl="6" w:tplc="16CE5770">
      <w:numFmt w:val="decimal"/>
      <w:lvlText w:val=""/>
      <w:lvlJc w:val="left"/>
    </w:lvl>
    <w:lvl w:ilvl="7" w:tplc="E55ECAC8">
      <w:numFmt w:val="decimal"/>
      <w:lvlText w:val=""/>
      <w:lvlJc w:val="left"/>
    </w:lvl>
    <w:lvl w:ilvl="8" w:tplc="F78C7D90">
      <w:numFmt w:val="decimal"/>
      <w:lvlText w:val=""/>
      <w:lvlJc w:val="left"/>
    </w:lvl>
  </w:abstractNum>
  <w:abstractNum w:abstractNumId="15" w15:restartNumberingAfterBreak="0">
    <w:nsid w:val="5BD062C2"/>
    <w:multiLevelType w:val="hybridMultilevel"/>
    <w:tmpl w:val="79C4C638"/>
    <w:lvl w:ilvl="0" w:tplc="091CE1D8">
      <w:start w:val="15"/>
      <w:numFmt w:val="lowerLetter"/>
      <w:lvlText w:val="%1"/>
      <w:lvlJc w:val="left"/>
    </w:lvl>
    <w:lvl w:ilvl="1" w:tplc="D8D643FA">
      <w:numFmt w:val="decimal"/>
      <w:lvlText w:val=""/>
      <w:lvlJc w:val="left"/>
    </w:lvl>
    <w:lvl w:ilvl="2" w:tplc="646AA10E">
      <w:numFmt w:val="decimal"/>
      <w:lvlText w:val=""/>
      <w:lvlJc w:val="left"/>
    </w:lvl>
    <w:lvl w:ilvl="3" w:tplc="258CF7F6">
      <w:numFmt w:val="decimal"/>
      <w:lvlText w:val=""/>
      <w:lvlJc w:val="left"/>
    </w:lvl>
    <w:lvl w:ilvl="4" w:tplc="1AB4EF76">
      <w:numFmt w:val="decimal"/>
      <w:lvlText w:val=""/>
      <w:lvlJc w:val="left"/>
    </w:lvl>
    <w:lvl w:ilvl="5" w:tplc="3278A290">
      <w:numFmt w:val="decimal"/>
      <w:lvlText w:val=""/>
      <w:lvlJc w:val="left"/>
    </w:lvl>
    <w:lvl w:ilvl="6" w:tplc="1A602DF0">
      <w:numFmt w:val="decimal"/>
      <w:lvlText w:val=""/>
      <w:lvlJc w:val="left"/>
    </w:lvl>
    <w:lvl w:ilvl="7" w:tplc="B8007AB0">
      <w:numFmt w:val="decimal"/>
      <w:lvlText w:val=""/>
      <w:lvlJc w:val="left"/>
    </w:lvl>
    <w:lvl w:ilvl="8" w:tplc="3796E266">
      <w:numFmt w:val="decimal"/>
      <w:lvlText w:val=""/>
      <w:lvlJc w:val="left"/>
    </w:lvl>
  </w:abstractNum>
  <w:abstractNum w:abstractNumId="16" w15:restartNumberingAfterBreak="0">
    <w:nsid w:val="66EF438D"/>
    <w:multiLevelType w:val="hybridMultilevel"/>
    <w:tmpl w:val="A846F17E"/>
    <w:lvl w:ilvl="0" w:tplc="0360B2D6">
      <w:start w:val="1"/>
      <w:numFmt w:val="bullet"/>
      <w:lvlText w:val=""/>
      <w:lvlJc w:val="left"/>
    </w:lvl>
    <w:lvl w:ilvl="1" w:tplc="67940868">
      <w:start w:val="15"/>
      <w:numFmt w:val="lowerLetter"/>
      <w:lvlText w:val="%2"/>
      <w:lvlJc w:val="left"/>
    </w:lvl>
    <w:lvl w:ilvl="2" w:tplc="F0045A0C">
      <w:numFmt w:val="decimal"/>
      <w:lvlText w:val=""/>
      <w:lvlJc w:val="left"/>
    </w:lvl>
    <w:lvl w:ilvl="3" w:tplc="E1D06C7C">
      <w:numFmt w:val="decimal"/>
      <w:lvlText w:val=""/>
      <w:lvlJc w:val="left"/>
    </w:lvl>
    <w:lvl w:ilvl="4" w:tplc="50C02DDE">
      <w:numFmt w:val="decimal"/>
      <w:lvlText w:val=""/>
      <w:lvlJc w:val="left"/>
    </w:lvl>
    <w:lvl w:ilvl="5" w:tplc="E69817BC">
      <w:numFmt w:val="decimal"/>
      <w:lvlText w:val=""/>
      <w:lvlJc w:val="left"/>
    </w:lvl>
    <w:lvl w:ilvl="6" w:tplc="C554D058">
      <w:numFmt w:val="decimal"/>
      <w:lvlText w:val=""/>
      <w:lvlJc w:val="left"/>
    </w:lvl>
    <w:lvl w:ilvl="7" w:tplc="7466D562">
      <w:numFmt w:val="decimal"/>
      <w:lvlText w:val=""/>
      <w:lvlJc w:val="left"/>
    </w:lvl>
    <w:lvl w:ilvl="8" w:tplc="B13AB41A">
      <w:numFmt w:val="decimal"/>
      <w:lvlText w:val=""/>
      <w:lvlJc w:val="left"/>
    </w:lvl>
  </w:abstractNum>
  <w:abstractNum w:abstractNumId="17" w15:restartNumberingAfterBreak="0">
    <w:nsid w:val="7545E146"/>
    <w:multiLevelType w:val="hybridMultilevel"/>
    <w:tmpl w:val="7C9E3B96"/>
    <w:lvl w:ilvl="0" w:tplc="72742AF0">
      <w:start w:val="1"/>
      <w:numFmt w:val="bullet"/>
      <w:lvlText w:val=""/>
      <w:lvlJc w:val="left"/>
    </w:lvl>
    <w:lvl w:ilvl="1" w:tplc="A262F986">
      <w:start w:val="15"/>
      <w:numFmt w:val="lowerLetter"/>
      <w:lvlText w:val="%2"/>
      <w:lvlJc w:val="left"/>
    </w:lvl>
    <w:lvl w:ilvl="2" w:tplc="53AA1F56">
      <w:numFmt w:val="decimal"/>
      <w:lvlText w:val=""/>
      <w:lvlJc w:val="left"/>
    </w:lvl>
    <w:lvl w:ilvl="3" w:tplc="A872BA7C">
      <w:numFmt w:val="decimal"/>
      <w:lvlText w:val=""/>
      <w:lvlJc w:val="left"/>
    </w:lvl>
    <w:lvl w:ilvl="4" w:tplc="D04CA89C">
      <w:numFmt w:val="decimal"/>
      <w:lvlText w:val=""/>
      <w:lvlJc w:val="left"/>
    </w:lvl>
    <w:lvl w:ilvl="5" w:tplc="F9EC6676">
      <w:numFmt w:val="decimal"/>
      <w:lvlText w:val=""/>
      <w:lvlJc w:val="left"/>
    </w:lvl>
    <w:lvl w:ilvl="6" w:tplc="3B6AA6B8">
      <w:numFmt w:val="decimal"/>
      <w:lvlText w:val=""/>
      <w:lvlJc w:val="left"/>
    </w:lvl>
    <w:lvl w:ilvl="7" w:tplc="644E7A6E">
      <w:numFmt w:val="decimal"/>
      <w:lvlText w:val=""/>
      <w:lvlJc w:val="left"/>
    </w:lvl>
    <w:lvl w:ilvl="8" w:tplc="6CFA48D2">
      <w:numFmt w:val="decimal"/>
      <w:lvlText w:val=""/>
      <w:lvlJc w:val="left"/>
    </w:lvl>
  </w:abstractNum>
  <w:abstractNum w:abstractNumId="18" w15:restartNumberingAfterBreak="0">
    <w:nsid w:val="79E2A9E3"/>
    <w:multiLevelType w:val="hybridMultilevel"/>
    <w:tmpl w:val="9E4E9B24"/>
    <w:lvl w:ilvl="0" w:tplc="36F274C6">
      <w:start w:val="1"/>
      <w:numFmt w:val="bullet"/>
      <w:lvlText w:val=""/>
      <w:lvlJc w:val="left"/>
    </w:lvl>
    <w:lvl w:ilvl="1" w:tplc="2E04BCDC">
      <w:numFmt w:val="decimal"/>
      <w:lvlText w:val=""/>
      <w:lvlJc w:val="left"/>
    </w:lvl>
    <w:lvl w:ilvl="2" w:tplc="CE62004E">
      <w:numFmt w:val="decimal"/>
      <w:lvlText w:val=""/>
      <w:lvlJc w:val="left"/>
    </w:lvl>
    <w:lvl w:ilvl="3" w:tplc="2B4420A0">
      <w:numFmt w:val="decimal"/>
      <w:lvlText w:val=""/>
      <w:lvlJc w:val="left"/>
    </w:lvl>
    <w:lvl w:ilvl="4" w:tplc="12A49394">
      <w:numFmt w:val="decimal"/>
      <w:lvlText w:val=""/>
      <w:lvlJc w:val="left"/>
    </w:lvl>
    <w:lvl w:ilvl="5" w:tplc="35EAE3CC">
      <w:numFmt w:val="decimal"/>
      <w:lvlText w:val=""/>
      <w:lvlJc w:val="left"/>
    </w:lvl>
    <w:lvl w:ilvl="6" w:tplc="CE902548">
      <w:numFmt w:val="decimal"/>
      <w:lvlText w:val=""/>
      <w:lvlJc w:val="left"/>
    </w:lvl>
    <w:lvl w:ilvl="7" w:tplc="C494E384">
      <w:numFmt w:val="decimal"/>
      <w:lvlText w:val=""/>
      <w:lvlJc w:val="left"/>
    </w:lvl>
    <w:lvl w:ilvl="8" w:tplc="C54C770C">
      <w:numFmt w:val="decimal"/>
      <w:lvlText w:val=""/>
      <w:lvlJc w:val="left"/>
    </w:lvl>
  </w:abstractNum>
  <w:num w:numId="1">
    <w:abstractNumId w:val="0"/>
  </w:num>
  <w:num w:numId="2">
    <w:abstractNumId w:val="18"/>
  </w:num>
  <w:num w:numId="3">
    <w:abstractNumId w:val="17"/>
  </w:num>
  <w:num w:numId="4">
    <w:abstractNumId w:val="14"/>
  </w:num>
  <w:num w:numId="5">
    <w:abstractNumId w:val="15"/>
  </w:num>
  <w:num w:numId="6">
    <w:abstractNumId w:val="8"/>
  </w:num>
  <w:num w:numId="7">
    <w:abstractNumId w:val="13"/>
  </w:num>
  <w:num w:numId="8">
    <w:abstractNumId w:val="5"/>
  </w:num>
  <w:num w:numId="9">
    <w:abstractNumId w:val="10"/>
  </w:num>
  <w:num w:numId="10">
    <w:abstractNumId w:val="7"/>
  </w:num>
  <w:num w:numId="11">
    <w:abstractNumId w:val="16"/>
  </w:num>
  <w:num w:numId="12">
    <w:abstractNumId w:val="9"/>
  </w:num>
  <w:num w:numId="13">
    <w:abstractNumId w:val="12"/>
  </w:num>
  <w:num w:numId="14">
    <w:abstractNumId w:val="6"/>
  </w:num>
  <w:num w:numId="15">
    <w:abstractNumId w:val="11"/>
  </w:num>
  <w:num w:numId="16">
    <w:abstractNumId w:val="1"/>
    <w:lvlOverride w:ilvl="0">
      <w:startOverride w:val="1"/>
    </w:lvlOverride>
  </w:num>
  <w:num w:numId="17">
    <w:abstractNumId w:val="3"/>
    <w:lvlOverride w:ilvl="0">
      <w:startOverride w:val="1"/>
    </w:lvlOverride>
  </w:num>
  <w:num w:numId="18">
    <w:abstractNumId w:val="2"/>
    <w:lvlOverride w:ilvl="0">
      <w:startOverride w:val="1"/>
    </w:lvlOverride>
  </w:num>
  <w:num w:numId="19">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859"/>
    <w:rsid w:val="000472D8"/>
    <w:rsid w:val="00051FE3"/>
    <w:rsid w:val="00102A96"/>
    <w:rsid w:val="00221174"/>
    <w:rsid w:val="002E5E5A"/>
    <w:rsid w:val="00317859"/>
    <w:rsid w:val="0034613F"/>
    <w:rsid w:val="00347B83"/>
    <w:rsid w:val="003E027D"/>
    <w:rsid w:val="00510DF1"/>
    <w:rsid w:val="006071CB"/>
    <w:rsid w:val="006E61A0"/>
    <w:rsid w:val="007617C8"/>
    <w:rsid w:val="00837A22"/>
    <w:rsid w:val="00925627"/>
    <w:rsid w:val="00990B5F"/>
    <w:rsid w:val="009929A5"/>
    <w:rsid w:val="009D0831"/>
    <w:rsid w:val="00A10590"/>
    <w:rsid w:val="00A652AD"/>
    <w:rsid w:val="00AD6146"/>
    <w:rsid w:val="00B3420D"/>
    <w:rsid w:val="00B4022E"/>
    <w:rsid w:val="00BC6580"/>
    <w:rsid w:val="00CE732B"/>
    <w:rsid w:val="00DA1864"/>
    <w:rsid w:val="00E103F9"/>
    <w:rsid w:val="00E41E80"/>
    <w:rsid w:val="00E91C14"/>
    <w:rsid w:val="00F16A7C"/>
    <w:rsid w:val="00F81C5C"/>
    <w:rsid w:val="00FF749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D0C5"/>
  <w15:chartTrackingRefBased/>
  <w15:docId w15:val="{F9174EA3-60D2-4DA0-A42D-2F9FEBEB1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Mangal"/>
        <w:lang w:val="en-US" w:eastAsia="en-US" w:bidi="hi-IN"/>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1174"/>
    <w:pPr>
      <w:suppressAutoHyphens/>
    </w:pPr>
    <w:rPr>
      <w:rFonts w:ascii="Times New Roman" w:eastAsia="Times New Roman" w:hAnsi="Times New Roman" w:cs="Times New Roman"/>
      <w:sz w:val="24"/>
      <w:szCs w:val="24"/>
      <w:lang w:eastAsia="ar-SA" w:bidi="ar-SA"/>
    </w:rPr>
  </w:style>
  <w:style w:type="paragraph" w:styleId="Heading1">
    <w:name w:val="heading 1"/>
    <w:basedOn w:val="Normal"/>
    <w:next w:val="Normal"/>
    <w:link w:val="Heading1Char"/>
    <w:qFormat/>
    <w:rsid w:val="00221174"/>
    <w:pPr>
      <w:keepNext/>
      <w:numPr>
        <w:numId w:val="1"/>
      </w:numPr>
      <w:autoSpaceDE w:val="0"/>
      <w:outlineLvl w:val="0"/>
    </w:pPr>
    <w:rPr>
      <w:rFonts w:ascii="TTE1BDA980t00" w:hAnsi="TTE1BDA980t00" w:cs="TTE1BDA980t00"/>
      <w:b/>
      <w:bCs/>
      <w:color w:val="000000"/>
      <w:sz w:val="20"/>
      <w:szCs w:val="22"/>
    </w:rPr>
  </w:style>
  <w:style w:type="paragraph" w:styleId="Heading2">
    <w:name w:val="heading 2"/>
    <w:basedOn w:val="Normal"/>
    <w:next w:val="Normal"/>
    <w:link w:val="Heading2Char"/>
    <w:qFormat/>
    <w:rsid w:val="00221174"/>
    <w:pPr>
      <w:keepNext/>
      <w:numPr>
        <w:ilvl w:val="1"/>
        <w:numId w:val="1"/>
      </w:numPr>
      <w:autoSpaceDE w:val="0"/>
      <w:jc w:val="center"/>
      <w:outlineLvl w:val="1"/>
    </w:pPr>
    <w:rPr>
      <w:rFonts w:ascii="Helvetica" w:hAnsi="Helvetica" w:cs="Helvetica"/>
      <w:b/>
      <w:bCs/>
      <w:color w:val="000000"/>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21174"/>
    <w:rPr>
      <w:rFonts w:ascii="TTE1BDA980t00" w:eastAsia="Times New Roman" w:hAnsi="TTE1BDA980t00" w:cs="TTE1BDA980t00"/>
      <w:b/>
      <w:bCs/>
      <w:color w:val="000000"/>
      <w:sz w:val="20"/>
      <w:szCs w:val="22"/>
      <w:lang w:eastAsia="ar-SA" w:bidi="ar-SA"/>
    </w:rPr>
  </w:style>
  <w:style w:type="character" w:customStyle="1" w:styleId="Heading2Char">
    <w:name w:val="Heading 2 Char"/>
    <w:link w:val="Heading2"/>
    <w:rsid w:val="00221174"/>
    <w:rPr>
      <w:rFonts w:ascii="Helvetica" w:eastAsia="Times New Roman" w:hAnsi="Helvetica" w:cs="Helvetica"/>
      <w:b/>
      <w:bCs/>
      <w:color w:val="000000"/>
      <w:sz w:val="20"/>
      <w:szCs w:val="22"/>
      <w:lang w:eastAsia="ar-SA" w:bidi="ar-SA"/>
    </w:rPr>
  </w:style>
  <w:style w:type="character" w:styleId="Strong">
    <w:name w:val="Strong"/>
    <w:uiPriority w:val="22"/>
    <w:qFormat/>
    <w:rsid w:val="00221174"/>
    <w:rPr>
      <w:b/>
      <w:bCs/>
    </w:rPr>
  </w:style>
  <w:style w:type="character" w:styleId="Hyperlink">
    <w:name w:val="Hyperlink"/>
    <w:rsid w:val="00221174"/>
    <w:rPr>
      <w:color w:val="0000FF"/>
      <w:u w:val="single"/>
    </w:rPr>
  </w:style>
  <w:style w:type="paragraph" w:styleId="BodyText">
    <w:name w:val="Body Text"/>
    <w:basedOn w:val="Normal"/>
    <w:link w:val="BodyTextChar"/>
    <w:rsid w:val="00221174"/>
    <w:pPr>
      <w:autoSpaceDE w:val="0"/>
      <w:jc w:val="both"/>
    </w:pPr>
    <w:rPr>
      <w:rFonts w:ascii="Helvetica" w:hAnsi="Helvetica" w:cs="Helvetica"/>
      <w:color w:val="000000"/>
      <w:sz w:val="20"/>
      <w:szCs w:val="22"/>
      <w:lang w:val="x-none"/>
    </w:rPr>
  </w:style>
  <w:style w:type="character" w:customStyle="1" w:styleId="BodyTextChar">
    <w:name w:val="Body Text Char"/>
    <w:link w:val="BodyText"/>
    <w:rsid w:val="00221174"/>
    <w:rPr>
      <w:rFonts w:ascii="Helvetica" w:eastAsia="Times New Roman" w:hAnsi="Helvetica" w:cs="Helvetica"/>
      <w:color w:val="000000"/>
      <w:sz w:val="20"/>
      <w:szCs w:val="22"/>
      <w:lang w:val="x-none" w:eastAsia="ar-SA" w:bidi="ar-SA"/>
    </w:rPr>
  </w:style>
  <w:style w:type="paragraph" w:styleId="BodyTextIndent2">
    <w:name w:val="Body Text Indent 2"/>
    <w:basedOn w:val="Normal"/>
    <w:link w:val="BodyTextIndent2Char"/>
    <w:rsid w:val="00221174"/>
    <w:pPr>
      <w:autoSpaceDE w:val="0"/>
      <w:ind w:left="1440" w:hanging="720"/>
      <w:jc w:val="both"/>
    </w:pPr>
    <w:rPr>
      <w:rFonts w:ascii="TTE1C18930t00" w:hAnsi="TTE1C18930t00" w:cs="TTE1C18930t00"/>
      <w:color w:val="000000"/>
      <w:sz w:val="20"/>
      <w:szCs w:val="22"/>
    </w:rPr>
  </w:style>
  <w:style w:type="character" w:customStyle="1" w:styleId="BodyTextIndent2Char">
    <w:name w:val="Body Text Indent 2 Char"/>
    <w:link w:val="BodyTextIndent2"/>
    <w:rsid w:val="00221174"/>
    <w:rPr>
      <w:rFonts w:ascii="TTE1C18930t00" w:eastAsia="Times New Roman" w:hAnsi="TTE1C18930t00" w:cs="TTE1C18930t00"/>
      <w:color w:val="000000"/>
      <w:sz w:val="20"/>
      <w:szCs w:val="22"/>
      <w:lang w:eastAsia="ar-SA" w:bidi="ar-SA"/>
    </w:rPr>
  </w:style>
  <w:style w:type="paragraph" w:styleId="BodyText2">
    <w:name w:val="Body Text 2"/>
    <w:basedOn w:val="Normal"/>
    <w:link w:val="BodyText2Char"/>
    <w:rsid w:val="00221174"/>
    <w:pPr>
      <w:jc w:val="both"/>
    </w:pPr>
    <w:rPr>
      <w:rFonts w:ascii="Arial" w:hAnsi="Arial" w:cs="Arial"/>
      <w:sz w:val="20"/>
    </w:rPr>
  </w:style>
  <w:style w:type="character" w:customStyle="1" w:styleId="BodyText2Char">
    <w:name w:val="Body Text 2 Char"/>
    <w:link w:val="BodyText2"/>
    <w:rsid w:val="00221174"/>
    <w:rPr>
      <w:rFonts w:ascii="Arial" w:eastAsia="Times New Roman" w:hAnsi="Arial" w:cs="Arial"/>
      <w:sz w:val="20"/>
      <w:szCs w:val="24"/>
      <w:lang w:eastAsia="ar-SA" w:bidi="ar-SA"/>
    </w:rPr>
  </w:style>
  <w:style w:type="paragraph" w:styleId="BodyTextIndent3">
    <w:name w:val="Body Text Indent 3"/>
    <w:basedOn w:val="Normal"/>
    <w:link w:val="BodyTextIndent3Char"/>
    <w:rsid w:val="00221174"/>
    <w:pPr>
      <w:autoSpaceDE w:val="0"/>
      <w:ind w:left="720" w:hanging="720"/>
      <w:jc w:val="both"/>
    </w:pPr>
    <w:rPr>
      <w:rFonts w:ascii="TTE1C18930t00" w:hAnsi="TTE1C18930t00" w:cs="TTE1C18930t00"/>
      <w:color w:val="000000"/>
      <w:sz w:val="20"/>
      <w:szCs w:val="22"/>
    </w:rPr>
  </w:style>
  <w:style w:type="character" w:customStyle="1" w:styleId="BodyTextIndent3Char">
    <w:name w:val="Body Text Indent 3 Char"/>
    <w:link w:val="BodyTextIndent3"/>
    <w:rsid w:val="00221174"/>
    <w:rPr>
      <w:rFonts w:ascii="TTE1C18930t00" w:eastAsia="Times New Roman" w:hAnsi="TTE1C18930t00" w:cs="TTE1C18930t00"/>
      <w:color w:val="000000"/>
      <w:sz w:val="20"/>
      <w:szCs w:val="22"/>
      <w:lang w:eastAsia="ar-SA" w:bidi="ar-SA"/>
    </w:rPr>
  </w:style>
  <w:style w:type="paragraph" w:styleId="Footer">
    <w:name w:val="footer"/>
    <w:basedOn w:val="Normal"/>
    <w:link w:val="FooterChar"/>
    <w:rsid w:val="00221174"/>
    <w:pPr>
      <w:tabs>
        <w:tab w:val="center" w:pos="4320"/>
        <w:tab w:val="right" w:pos="8640"/>
      </w:tabs>
    </w:pPr>
  </w:style>
  <w:style w:type="character" w:customStyle="1" w:styleId="FooterChar">
    <w:name w:val="Footer Char"/>
    <w:link w:val="Footer"/>
    <w:rsid w:val="00221174"/>
    <w:rPr>
      <w:rFonts w:ascii="Times New Roman" w:eastAsia="Times New Roman" w:hAnsi="Times New Roman" w:cs="Times New Roman"/>
      <w:sz w:val="24"/>
      <w:szCs w:val="24"/>
      <w:lang w:eastAsia="ar-SA" w:bidi="ar-SA"/>
    </w:rPr>
  </w:style>
  <w:style w:type="paragraph" w:styleId="Title">
    <w:name w:val="Title"/>
    <w:basedOn w:val="Normal"/>
    <w:next w:val="Subtitle"/>
    <w:link w:val="TitleChar"/>
    <w:qFormat/>
    <w:rsid w:val="00221174"/>
    <w:pPr>
      <w:spacing w:line="360" w:lineRule="auto"/>
      <w:jc w:val="center"/>
    </w:pPr>
    <w:rPr>
      <w:b/>
      <w:szCs w:val="20"/>
      <w:u w:val="single"/>
    </w:rPr>
  </w:style>
  <w:style w:type="character" w:customStyle="1" w:styleId="TitleChar">
    <w:name w:val="Title Char"/>
    <w:link w:val="Title"/>
    <w:rsid w:val="00221174"/>
    <w:rPr>
      <w:rFonts w:ascii="Times New Roman" w:eastAsia="Times New Roman" w:hAnsi="Times New Roman" w:cs="Times New Roman"/>
      <w:b/>
      <w:sz w:val="24"/>
      <w:u w:val="single"/>
      <w:lang w:eastAsia="ar-SA" w:bidi="ar-SA"/>
    </w:rPr>
  </w:style>
  <w:style w:type="paragraph" w:styleId="BlockText">
    <w:name w:val="Block Text"/>
    <w:basedOn w:val="Normal"/>
    <w:rsid w:val="00221174"/>
    <w:pPr>
      <w:spacing w:after="120"/>
      <w:ind w:left="720" w:right="-46"/>
      <w:jc w:val="both"/>
    </w:pPr>
    <w:rPr>
      <w:rFonts w:ascii="Arial" w:hAnsi="Arial" w:cs="Arial"/>
      <w:sz w:val="20"/>
    </w:rPr>
  </w:style>
  <w:style w:type="paragraph" w:styleId="Header">
    <w:name w:val="header"/>
    <w:basedOn w:val="Normal"/>
    <w:link w:val="HeaderChar"/>
    <w:rsid w:val="00221174"/>
    <w:pPr>
      <w:tabs>
        <w:tab w:val="center" w:pos="4513"/>
        <w:tab w:val="right" w:pos="9026"/>
      </w:tabs>
    </w:pPr>
  </w:style>
  <w:style w:type="character" w:customStyle="1" w:styleId="HeaderChar">
    <w:name w:val="Header Char"/>
    <w:link w:val="Header"/>
    <w:rsid w:val="00221174"/>
    <w:rPr>
      <w:rFonts w:ascii="Times New Roman" w:eastAsia="Times New Roman" w:hAnsi="Times New Roman" w:cs="Times New Roman"/>
      <w:sz w:val="24"/>
      <w:szCs w:val="24"/>
      <w:lang w:eastAsia="ar-SA" w:bidi="ar-SA"/>
    </w:rPr>
  </w:style>
  <w:style w:type="paragraph" w:styleId="Subtitle">
    <w:name w:val="Subtitle"/>
    <w:basedOn w:val="Normal"/>
    <w:next w:val="Normal"/>
    <w:link w:val="SubtitleChar"/>
    <w:uiPriority w:val="11"/>
    <w:qFormat/>
    <w:rsid w:val="00221174"/>
    <w:pPr>
      <w:numPr>
        <w:ilvl w:val="1"/>
      </w:numPr>
      <w:spacing w:after="160"/>
    </w:pPr>
    <w:rPr>
      <w:rFonts w:ascii="Calibri" w:hAnsi="Calibri" w:cs="Mangal"/>
      <w:color w:val="5A5A5A"/>
      <w:spacing w:val="15"/>
      <w:sz w:val="22"/>
      <w:szCs w:val="22"/>
    </w:rPr>
  </w:style>
  <w:style w:type="character" w:customStyle="1" w:styleId="SubtitleChar">
    <w:name w:val="Subtitle Char"/>
    <w:link w:val="Subtitle"/>
    <w:uiPriority w:val="11"/>
    <w:rsid w:val="00221174"/>
    <w:rPr>
      <w:rFonts w:eastAsia="Times New Roman"/>
      <w:color w:val="5A5A5A"/>
      <w:spacing w:val="15"/>
      <w:szCs w:val="22"/>
      <w:lang w:eastAsia="ar-SA" w:bidi="ar-SA"/>
    </w:rPr>
  </w:style>
  <w:style w:type="paragraph" w:styleId="BalloonText">
    <w:name w:val="Balloon Text"/>
    <w:basedOn w:val="Normal"/>
    <w:link w:val="BalloonTextChar"/>
    <w:uiPriority w:val="99"/>
    <w:semiHidden/>
    <w:unhideWhenUsed/>
    <w:rsid w:val="00E103F9"/>
    <w:rPr>
      <w:rFonts w:ascii="Segoe UI" w:hAnsi="Segoe UI" w:cs="Segoe UI"/>
      <w:sz w:val="18"/>
      <w:szCs w:val="18"/>
    </w:rPr>
  </w:style>
  <w:style w:type="character" w:customStyle="1" w:styleId="BalloonTextChar">
    <w:name w:val="Balloon Text Char"/>
    <w:link w:val="BalloonText"/>
    <w:uiPriority w:val="99"/>
    <w:semiHidden/>
    <w:rsid w:val="00E103F9"/>
    <w:rPr>
      <w:rFonts w:ascii="Segoe UI" w:eastAsia="Times New Roman" w:hAnsi="Segoe UI" w:cs="Segoe UI"/>
      <w:sz w:val="18"/>
      <w:szCs w:val="18"/>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599564">
      <w:bodyDiv w:val="1"/>
      <w:marLeft w:val="0"/>
      <w:marRight w:val="0"/>
      <w:marTop w:val="0"/>
      <w:marBottom w:val="0"/>
      <w:divBdr>
        <w:top w:val="none" w:sz="0" w:space="0" w:color="auto"/>
        <w:left w:val="none" w:sz="0" w:space="0" w:color="auto"/>
        <w:bottom w:val="none" w:sz="0" w:space="0" w:color="auto"/>
        <w:right w:val="none" w:sz="0" w:space="0" w:color="auto"/>
      </w:divBdr>
    </w:div>
    <w:div w:id="477651997">
      <w:bodyDiv w:val="1"/>
      <w:marLeft w:val="0"/>
      <w:marRight w:val="0"/>
      <w:marTop w:val="0"/>
      <w:marBottom w:val="0"/>
      <w:divBdr>
        <w:top w:val="none" w:sz="0" w:space="0" w:color="auto"/>
        <w:left w:val="none" w:sz="0" w:space="0" w:color="auto"/>
        <w:bottom w:val="none" w:sz="0" w:space="0" w:color="auto"/>
        <w:right w:val="none" w:sz="0" w:space="0" w:color="auto"/>
      </w:divBdr>
    </w:div>
    <w:div w:id="551113580">
      <w:bodyDiv w:val="1"/>
      <w:marLeft w:val="0"/>
      <w:marRight w:val="0"/>
      <w:marTop w:val="0"/>
      <w:marBottom w:val="0"/>
      <w:divBdr>
        <w:top w:val="none" w:sz="0" w:space="0" w:color="auto"/>
        <w:left w:val="none" w:sz="0" w:space="0" w:color="auto"/>
        <w:bottom w:val="none" w:sz="0" w:space="0" w:color="auto"/>
        <w:right w:val="none" w:sz="0" w:space="0" w:color="auto"/>
      </w:divBdr>
    </w:div>
    <w:div w:id="691498847">
      <w:bodyDiv w:val="1"/>
      <w:marLeft w:val="0"/>
      <w:marRight w:val="0"/>
      <w:marTop w:val="0"/>
      <w:marBottom w:val="0"/>
      <w:divBdr>
        <w:top w:val="none" w:sz="0" w:space="0" w:color="auto"/>
        <w:left w:val="none" w:sz="0" w:space="0" w:color="auto"/>
        <w:bottom w:val="none" w:sz="0" w:space="0" w:color="auto"/>
        <w:right w:val="none" w:sz="0" w:space="0" w:color="auto"/>
      </w:divBdr>
    </w:div>
    <w:div w:id="769929750">
      <w:bodyDiv w:val="1"/>
      <w:marLeft w:val="0"/>
      <w:marRight w:val="0"/>
      <w:marTop w:val="0"/>
      <w:marBottom w:val="0"/>
      <w:divBdr>
        <w:top w:val="none" w:sz="0" w:space="0" w:color="auto"/>
        <w:left w:val="none" w:sz="0" w:space="0" w:color="auto"/>
        <w:bottom w:val="none" w:sz="0" w:space="0" w:color="auto"/>
        <w:right w:val="none" w:sz="0" w:space="0" w:color="auto"/>
      </w:divBdr>
    </w:div>
    <w:div w:id="1266883034">
      <w:bodyDiv w:val="1"/>
      <w:marLeft w:val="0"/>
      <w:marRight w:val="0"/>
      <w:marTop w:val="0"/>
      <w:marBottom w:val="0"/>
      <w:divBdr>
        <w:top w:val="none" w:sz="0" w:space="0" w:color="auto"/>
        <w:left w:val="none" w:sz="0" w:space="0" w:color="auto"/>
        <w:bottom w:val="none" w:sz="0" w:space="0" w:color="auto"/>
        <w:right w:val="none" w:sz="0" w:space="0" w:color="auto"/>
      </w:divBdr>
    </w:div>
    <w:div w:id="1291746700">
      <w:bodyDiv w:val="1"/>
      <w:marLeft w:val="0"/>
      <w:marRight w:val="0"/>
      <w:marTop w:val="0"/>
      <w:marBottom w:val="0"/>
      <w:divBdr>
        <w:top w:val="none" w:sz="0" w:space="0" w:color="auto"/>
        <w:left w:val="none" w:sz="0" w:space="0" w:color="auto"/>
        <w:bottom w:val="none" w:sz="0" w:space="0" w:color="auto"/>
        <w:right w:val="none" w:sz="0" w:space="0" w:color="auto"/>
      </w:divBdr>
    </w:div>
    <w:div w:id="1317103243">
      <w:bodyDiv w:val="1"/>
      <w:marLeft w:val="0"/>
      <w:marRight w:val="0"/>
      <w:marTop w:val="0"/>
      <w:marBottom w:val="0"/>
      <w:divBdr>
        <w:top w:val="none" w:sz="0" w:space="0" w:color="auto"/>
        <w:left w:val="none" w:sz="0" w:space="0" w:color="auto"/>
        <w:bottom w:val="none" w:sz="0" w:space="0" w:color="auto"/>
        <w:right w:val="none" w:sz="0" w:space="0" w:color="auto"/>
      </w:divBdr>
    </w:div>
    <w:div w:id="1548684086">
      <w:bodyDiv w:val="1"/>
      <w:marLeft w:val="0"/>
      <w:marRight w:val="0"/>
      <w:marTop w:val="0"/>
      <w:marBottom w:val="0"/>
      <w:divBdr>
        <w:top w:val="none" w:sz="0" w:space="0" w:color="auto"/>
        <w:left w:val="none" w:sz="0" w:space="0" w:color="auto"/>
        <w:bottom w:val="none" w:sz="0" w:space="0" w:color="auto"/>
        <w:right w:val="none" w:sz="0" w:space="0" w:color="auto"/>
      </w:divBdr>
    </w:div>
    <w:div w:id="1921669414">
      <w:bodyDiv w:val="1"/>
      <w:marLeft w:val="0"/>
      <w:marRight w:val="0"/>
      <w:marTop w:val="0"/>
      <w:marBottom w:val="0"/>
      <w:divBdr>
        <w:top w:val="none" w:sz="0" w:space="0" w:color="auto"/>
        <w:left w:val="none" w:sz="0" w:space="0" w:color="auto"/>
        <w:bottom w:val="none" w:sz="0" w:space="0" w:color="auto"/>
        <w:right w:val="none" w:sz="0" w:space="0" w:color="auto"/>
      </w:divBdr>
    </w:div>
    <w:div w:id="202107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lmerlawrie.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14</Pages>
  <Words>3366</Words>
  <Characters>19188</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22509</CharactersWithSpaces>
  <SharedDoc>false</SharedDoc>
  <HLinks>
    <vt:vector size="6" baseType="variant">
      <vt:variant>
        <vt:i4>6029398</vt:i4>
      </vt:variant>
      <vt:variant>
        <vt:i4>0</vt:i4>
      </vt:variant>
      <vt:variant>
        <vt:i4>0</vt:i4>
      </vt:variant>
      <vt:variant>
        <vt:i4>5</vt:i4>
      </vt:variant>
      <vt:variant>
        <vt:lpwstr>http://www.balmerlawrie.com/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V DHOKE</dc:creator>
  <cp:keywords/>
  <dc:description/>
  <cp:lastModifiedBy>Nayan Damodar Yadav</cp:lastModifiedBy>
  <cp:revision>4</cp:revision>
  <cp:lastPrinted>2020-06-18T08:12:00Z</cp:lastPrinted>
  <dcterms:created xsi:type="dcterms:W3CDTF">2020-09-09T06:29:00Z</dcterms:created>
  <dcterms:modified xsi:type="dcterms:W3CDTF">2020-12-04T10:15:00Z</dcterms:modified>
</cp:coreProperties>
</file>