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D1F" w:rsidRDefault="000B7D1F" w:rsidP="000B7D1F">
      <w:pPr>
        <w:autoSpaceDE w:val="0"/>
        <w:jc w:val="center"/>
        <w:rPr>
          <w:rFonts w:ascii="Arial" w:hAnsi="Arial" w:cs="Arial"/>
        </w:rPr>
      </w:pPr>
      <w:r>
        <w:rPr>
          <w:rFonts w:ascii="Cambria" w:hAnsi="Cambria" w:cs="Cambria"/>
          <w:noProof/>
          <w:lang w:eastAsia="en-US" w:bidi="hi-IN"/>
        </w:rPr>
        <w:drawing>
          <wp:inline distT="0" distB="0" distL="0" distR="0" wp14:anchorId="0AECE18F" wp14:editId="3C95E77E">
            <wp:extent cx="30480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123950"/>
                    </a:xfrm>
                    <a:prstGeom prst="rect">
                      <a:avLst/>
                    </a:prstGeom>
                    <a:solidFill>
                      <a:srgbClr val="FFFFFF"/>
                    </a:solidFill>
                    <a:ln>
                      <a:noFill/>
                    </a:ln>
                  </pic:spPr>
                </pic:pic>
              </a:graphicData>
            </a:graphic>
          </wp:inline>
        </w:drawing>
      </w:r>
    </w:p>
    <w:p w:rsidR="000B7D1F" w:rsidRDefault="000B7D1F" w:rsidP="000B7D1F">
      <w:pPr>
        <w:autoSpaceDE w:val="0"/>
        <w:jc w:val="center"/>
        <w:rPr>
          <w:rFonts w:ascii="Arial" w:hAnsi="Arial" w:cs="Arial"/>
        </w:rPr>
      </w:pPr>
    </w:p>
    <w:p w:rsidR="000B7D1F" w:rsidRDefault="000B7D1F" w:rsidP="000B7D1F">
      <w:pPr>
        <w:jc w:val="center"/>
        <w:rPr>
          <w:rFonts w:ascii="Cambria" w:hAnsi="Cambria" w:cs="Cambria"/>
          <w:b/>
          <w:bCs/>
          <w:sz w:val="26"/>
          <w:szCs w:val="26"/>
        </w:rPr>
      </w:pPr>
      <w:r>
        <w:rPr>
          <w:rFonts w:ascii="Calibri" w:hAnsi="Calibri" w:cs="Arial"/>
          <w:b/>
          <w:i/>
          <w:color w:val="044406"/>
          <w:sz w:val="22"/>
          <w:szCs w:val="22"/>
        </w:rPr>
        <w:t xml:space="preserve"> </w:t>
      </w:r>
      <w:r>
        <w:rPr>
          <w:rFonts w:ascii="Cambria" w:hAnsi="Cambria" w:cs="Cambria"/>
          <w:b/>
          <w:bCs/>
          <w:sz w:val="26"/>
          <w:szCs w:val="26"/>
        </w:rPr>
        <w:t>Industrial Packaging - Silvassa,</w:t>
      </w:r>
    </w:p>
    <w:p w:rsidR="000B7D1F" w:rsidRDefault="000B7D1F" w:rsidP="000B7D1F">
      <w:pPr>
        <w:jc w:val="center"/>
        <w:rPr>
          <w:rFonts w:ascii="Cambria" w:hAnsi="Cambria" w:cs="Cambria"/>
          <w:b/>
          <w:bCs/>
          <w:sz w:val="26"/>
          <w:szCs w:val="26"/>
        </w:rPr>
      </w:pPr>
      <w:r>
        <w:rPr>
          <w:rFonts w:ascii="Cambria" w:hAnsi="Cambria" w:cs="Cambria"/>
          <w:b/>
          <w:bCs/>
          <w:sz w:val="26"/>
          <w:szCs w:val="26"/>
        </w:rPr>
        <w:t xml:space="preserve">Survey No.23/1/1, </w:t>
      </w:r>
      <w:proofErr w:type="spellStart"/>
      <w:r>
        <w:rPr>
          <w:rFonts w:ascii="Cambria" w:hAnsi="Cambria" w:cs="Cambria"/>
          <w:b/>
          <w:bCs/>
          <w:sz w:val="26"/>
          <w:szCs w:val="26"/>
        </w:rPr>
        <w:t>Khadoli</w:t>
      </w:r>
      <w:proofErr w:type="spellEnd"/>
      <w:r>
        <w:rPr>
          <w:rFonts w:ascii="Cambria" w:hAnsi="Cambria" w:cs="Cambria"/>
          <w:b/>
          <w:bCs/>
          <w:sz w:val="26"/>
          <w:szCs w:val="26"/>
        </w:rPr>
        <w:t>,</w:t>
      </w:r>
    </w:p>
    <w:p w:rsidR="000B7D1F" w:rsidRDefault="000B7D1F" w:rsidP="000B7D1F">
      <w:pPr>
        <w:jc w:val="center"/>
        <w:rPr>
          <w:rFonts w:ascii="Cambria" w:hAnsi="Cambria" w:cs="Cambria"/>
          <w:b/>
          <w:bCs/>
          <w:sz w:val="26"/>
          <w:szCs w:val="26"/>
        </w:rPr>
      </w:pPr>
      <w:proofErr w:type="spellStart"/>
      <w:r>
        <w:rPr>
          <w:rFonts w:ascii="Cambria" w:hAnsi="Cambria" w:cs="Cambria"/>
          <w:b/>
          <w:bCs/>
          <w:sz w:val="26"/>
          <w:szCs w:val="26"/>
        </w:rPr>
        <w:t>Surangi</w:t>
      </w:r>
      <w:proofErr w:type="spellEnd"/>
      <w:r>
        <w:rPr>
          <w:rFonts w:ascii="Cambria" w:hAnsi="Cambria" w:cs="Cambria"/>
          <w:b/>
          <w:bCs/>
          <w:sz w:val="26"/>
          <w:szCs w:val="26"/>
        </w:rPr>
        <w:t xml:space="preserve"> Road, Silvassa – 396 230 (UT of D&amp;NH)</w:t>
      </w:r>
    </w:p>
    <w:p w:rsidR="000B7D1F" w:rsidRDefault="000B7D1F" w:rsidP="000B7D1F">
      <w:pPr>
        <w:jc w:val="center"/>
        <w:rPr>
          <w:rFonts w:ascii="Cambria" w:hAnsi="Cambria" w:cs="Cambria"/>
          <w:b/>
          <w:bCs/>
          <w:sz w:val="26"/>
          <w:szCs w:val="26"/>
        </w:rPr>
      </w:pPr>
      <w:r>
        <w:rPr>
          <w:rFonts w:ascii="Cambria" w:hAnsi="Cambria" w:cs="Cambria"/>
          <w:b/>
          <w:bCs/>
          <w:sz w:val="26"/>
          <w:szCs w:val="26"/>
        </w:rPr>
        <w:t>Tel. No. 7600049613</w:t>
      </w:r>
    </w:p>
    <w:p w:rsidR="000B7D1F" w:rsidRDefault="000B7D1F" w:rsidP="000B7D1F">
      <w:pPr>
        <w:jc w:val="center"/>
        <w:rPr>
          <w:rFonts w:ascii="Calibri" w:hAnsi="Calibri" w:cs="Arial"/>
          <w:sz w:val="22"/>
        </w:rPr>
      </w:pPr>
      <w:r>
        <w:rPr>
          <w:rFonts w:ascii="Cambria" w:hAnsi="Cambria" w:cs="Cambria"/>
          <w:b/>
          <w:bCs/>
          <w:sz w:val="26"/>
          <w:szCs w:val="26"/>
        </w:rPr>
        <w:t xml:space="preserve"> </w:t>
      </w:r>
    </w:p>
    <w:p w:rsidR="000B7D1F" w:rsidRDefault="000B7D1F" w:rsidP="000B7D1F">
      <w:pPr>
        <w:pStyle w:val="Heading2"/>
        <w:ind w:left="2880" w:firstLine="720"/>
        <w:rPr>
          <w:rFonts w:ascii="Calibri" w:hAnsi="Calibri" w:cs="Arial"/>
          <w:sz w:val="22"/>
        </w:rPr>
      </w:pPr>
    </w:p>
    <w:p w:rsidR="000B7D1F" w:rsidRDefault="000B7D1F" w:rsidP="000B7D1F">
      <w:pPr>
        <w:pStyle w:val="Heading2"/>
        <w:autoSpaceDE/>
        <w:ind w:left="2880" w:firstLine="720"/>
        <w:jc w:val="left"/>
        <w:rPr>
          <w:rFonts w:ascii="Cambria" w:hAnsi="Cambria" w:cs="Cambria"/>
          <w:sz w:val="26"/>
          <w:szCs w:val="26"/>
        </w:rPr>
      </w:pPr>
      <w:r>
        <w:rPr>
          <w:rFonts w:ascii="Calibri" w:hAnsi="Calibri" w:cs="Arial"/>
          <w:sz w:val="24"/>
          <w:szCs w:val="24"/>
        </w:rPr>
        <w:t>NOTICE INVITING TENDER</w:t>
      </w:r>
    </w:p>
    <w:p w:rsidR="000B7D1F" w:rsidRDefault="000B7D1F" w:rsidP="000B7D1F">
      <w:pPr>
        <w:rPr>
          <w:rFonts w:ascii="Cambria" w:hAnsi="Cambria" w:cs="Cambria"/>
          <w:b/>
          <w:bCs/>
          <w:sz w:val="26"/>
          <w:szCs w:val="26"/>
        </w:rPr>
      </w:pPr>
    </w:p>
    <w:p w:rsidR="000B7D1F" w:rsidRDefault="000B7D1F" w:rsidP="0083771F">
      <w:pPr>
        <w:pBdr>
          <w:top w:val="single" w:sz="4" w:space="0" w:color="000000"/>
          <w:left w:val="single" w:sz="4" w:space="4" w:color="000000"/>
          <w:bottom w:val="single" w:sz="4" w:space="1" w:color="000000"/>
          <w:right w:val="single" w:sz="4" w:space="4" w:color="000000"/>
        </w:pBdr>
        <w:ind w:left="720" w:hanging="720"/>
        <w:jc w:val="center"/>
        <w:rPr>
          <w:rFonts w:ascii="Cambria" w:hAnsi="Cambria" w:cs="Cambria"/>
          <w:b/>
          <w:bCs/>
          <w:color w:val="000000"/>
          <w:sz w:val="26"/>
          <w:szCs w:val="26"/>
        </w:rPr>
      </w:pPr>
      <w:r>
        <w:rPr>
          <w:rFonts w:ascii="Cambria" w:hAnsi="Cambria" w:cs="Cambria"/>
          <w:b/>
          <w:bCs/>
          <w:sz w:val="26"/>
          <w:szCs w:val="26"/>
        </w:rPr>
        <w:t>Tender No. 1030</w:t>
      </w:r>
      <w:r w:rsidR="00F622DE">
        <w:rPr>
          <w:rFonts w:ascii="Cambria" w:hAnsi="Cambria" w:cs="Cambria"/>
          <w:b/>
          <w:bCs/>
          <w:color w:val="000000"/>
          <w:sz w:val="26"/>
          <w:szCs w:val="26"/>
        </w:rPr>
        <w:t>LE</w:t>
      </w:r>
      <w:proofErr w:type="gramStart"/>
      <w:r>
        <w:rPr>
          <w:rFonts w:ascii="Cambria" w:hAnsi="Cambria" w:cs="Cambria"/>
          <w:b/>
          <w:bCs/>
          <w:color w:val="000000"/>
          <w:sz w:val="26"/>
          <w:szCs w:val="26"/>
        </w:rPr>
        <w:t>0</w:t>
      </w:r>
      <w:r w:rsidR="00F622DE">
        <w:rPr>
          <w:rFonts w:ascii="Cambria" w:hAnsi="Cambria" w:cs="Cambria"/>
          <w:b/>
          <w:bCs/>
          <w:color w:val="000000"/>
          <w:sz w:val="26"/>
          <w:szCs w:val="26"/>
        </w:rPr>
        <w:t>362</w:t>
      </w:r>
      <w:r>
        <w:rPr>
          <w:rFonts w:ascii="Cambria" w:hAnsi="Cambria" w:cs="Cambria"/>
          <w:b/>
          <w:bCs/>
          <w:color w:val="000000"/>
          <w:sz w:val="26"/>
          <w:szCs w:val="26"/>
        </w:rPr>
        <w:t xml:space="preserve">  dated</w:t>
      </w:r>
      <w:proofErr w:type="gramEnd"/>
      <w:r>
        <w:rPr>
          <w:rFonts w:ascii="Cambria" w:hAnsi="Cambria" w:cs="Cambria"/>
          <w:b/>
          <w:bCs/>
          <w:color w:val="000000"/>
          <w:sz w:val="26"/>
          <w:szCs w:val="26"/>
        </w:rPr>
        <w:t xml:space="preserve"> </w:t>
      </w:r>
      <w:r w:rsidR="00F622DE">
        <w:rPr>
          <w:rFonts w:ascii="Cambria" w:hAnsi="Cambria" w:cs="Cambria"/>
          <w:b/>
          <w:bCs/>
          <w:color w:val="000000"/>
          <w:sz w:val="26"/>
          <w:szCs w:val="26"/>
        </w:rPr>
        <w:t>27.10</w:t>
      </w:r>
      <w:r>
        <w:rPr>
          <w:rFonts w:ascii="Cambria" w:hAnsi="Cambria" w:cs="Cambria"/>
          <w:b/>
          <w:bCs/>
          <w:color w:val="000000"/>
          <w:sz w:val="26"/>
          <w:szCs w:val="26"/>
        </w:rPr>
        <w:t>.2020</w:t>
      </w:r>
    </w:p>
    <w:p w:rsidR="000B7D1F" w:rsidRDefault="000B7D1F" w:rsidP="000B7D1F">
      <w:pPr>
        <w:rPr>
          <w:rFonts w:ascii="Cambria" w:hAnsi="Cambria" w:cs="Cambria"/>
          <w:b/>
          <w:bCs/>
          <w:sz w:val="26"/>
          <w:szCs w:val="26"/>
        </w:rPr>
      </w:pPr>
    </w:p>
    <w:p w:rsidR="000B7D1F" w:rsidRDefault="000B7D1F" w:rsidP="000B7D1F">
      <w:pPr>
        <w:pBdr>
          <w:top w:val="single" w:sz="4" w:space="1" w:color="000000"/>
          <w:left w:val="single" w:sz="4" w:space="4" w:color="000000"/>
          <w:bottom w:val="single" w:sz="4" w:space="1" w:color="000000"/>
          <w:right w:val="single" w:sz="4" w:space="4" w:color="000000"/>
        </w:pBdr>
        <w:rPr>
          <w:rFonts w:ascii="Cambria" w:hAnsi="Cambria" w:cs="Cambria"/>
          <w:b/>
          <w:bCs/>
          <w:color w:val="000000"/>
          <w:sz w:val="26"/>
          <w:szCs w:val="26"/>
        </w:rPr>
      </w:pPr>
      <w:r>
        <w:rPr>
          <w:rFonts w:ascii="Cambria" w:hAnsi="Cambria" w:cs="Cambria"/>
          <w:b/>
          <w:bCs/>
          <w:sz w:val="26"/>
          <w:szCs w:val="26"/>
        </w:rPr>
        <w:t xml:space="preserve">Due date of Tender:  </w:t>
      </w:r>
      <w:r w:rsidR="00A500B0">
        <w:rPr>
          <w:rFonts w:ascii="Cambria" w:hAnsi="Cambria" w:cs="Cambria"/>
          <w:b/>
          <w:bCs/>
          <w:sz w:val="26"/>
          <w:szCs w:val="26"/>
        </w:rPr>
        <w:tab/>
        <w:t>06</w:t>
      </w:r>
      <w:r w:rsidR="00A500B0">
        <w:rPr>
          <w:rFonts w:ascii="Cambria" w:hAnsi="Cambria" w:cs="Cambria"/>
          <w:b/>
          <w:bCs/>
          <w:color w:val="000000"/>
          <w:sz w:val="26"/>
          <w:szCs w:val="26"/>
        </w:rPr>
        <w:t>.1</w:t>
      </w:r>
      <w:r w:rsidR="0083669A">
        <w:rPr>
          <w:rFonts w:ascii="Cambria" w:hAnsi="Cambria" w:cs="Cambria"/>
          <w:b/>
          <w:bCs/>
          <w:color w:val="000000"/>
          <w:sz w:val="26"/>
          <w:szCs w:val="26"/>
        </w:rPr>
        <w:t>1</w:t>
      </w:r>
      <w:r>
        <w:rPr>
          <w:rFonts w:ascii="Cambria" w:hAnsi="Cambria" w:cs="Cambria"/>
          <w:b/>
          <w:bCs/>
          <w:color w:val="000000"/>
          <w:sz w:val="26"/>
          <w:szCs w:val="26"/>
        </w:rPr>
        <w:t>.2020 at 15:00hrs.</w:t>
      </w:r>
    </w:p>
    <w:p w:rsidR="000B7D1F" w:rsidRDefault="000B7D1F" w:rsidP="000B7D1F">
      <w:pPr>
        <w:pBdr>
          <w:top w:val="single" w:sz="4" w:space="1" w:color="000000"/>
          <w:left w:val="single" w:sz="4" w:space="4" w:color="000000"/>
          <w:bottom w:val="single" w:sz="4" w:space="1" w:color="000000"/>
          <w:right w:val="single" w:sz="4" w:space="4" w:color="000000"/>
        </w:pBdr>
        <w:rPr>
          <w:rFonts w:ascii="Calibri" w:hAnsi="Calibri" w:cs="Arial"/>
          <w:sz w:val="22"/>
        </w:rPr>
      </w:pPr>
      <w:r>
        <w:rPr>
          <w:rFonts w:ascii="Cambria" w:hAnsi="Cambria" w:cs="Cambria"/>
          <w:b/>
          <w:bCs/>
          <w:color w:val="000000"/>
          <w:sz w:val="26"/>
          <w:szCs w:val="26"/>
        </w:rPr>
        <w:t xml:space="preserve">Opening of Price Bid:   </w:t>
      </w:r>
      <w:r w:rsidR="00A500B0">
        <w:rPr>
          <w:rFonts w:ascii="Cambria" w:hAnsi="Cambria" w:cs="Cambria"/>
          <w:b/>
          <w:bCs/>
          <w:color w:val="000000"/>
          <w:sz w:val="26"/>
          <w:szCs w:val="26"/>
        </w:rPr>
        <w:tab/>
        <w:t>06.1</w:t>
      </w:r>
      <w:r w:rsidR="0083669A">
        <w:rPr>
          <w:rFonts w:ascii="Cambria" w:hAnsi="Cambria" w:cs="Cambria"/>
          <w:b/>
          <w:bCs/>
          <w:color w:val="000000"/>
          <w:sz w:val="26"/>
          <w:szCs w:val="26"/>
        </w:rPr>
        <w:t>1</w:t>
      </w:r>
      <w:r>
        <w:rPr>
          <w:rFonts w:ascii="Cambria" w:hAnsi="Cambria" w:cs="Cambria"/>
          <w:b/>
          <w:bCs/>
          <w:color w:val="000000"/>
          <w:sz w:val="26"/>
          <w:szCs w:val="26"/>
        </w:rPr>
        <w:t>.2020 at 17:00 hrs.</w:t>
      </w:r>
    </w:p>
    <w:p w:rsidR="000B7D1F" w:rsidRDefault="000B7D1F" w:rsidP="000B7D1F">
      <w:pPr>
        <w:pStyle w:val="Heading1"/>
        <w:jc w:val="both"/>
        <w:rPr>
          <w:rFonts w:ascii="Calibri" w:hAnsi="Calibri" w:cs="Arial"/>
          <w:bCs w:val="0"/>
          <w:sz w:val="22"/>
        </w:rPr>
      </w:pPr>
    </w:p>
    <w:p w:rsidR="000B7D1F" w:rsidRDefault="000B7D1F" w:rsidP="000B7D1F">
      <w:pPr>
        <w:pStyle w:val="Heading1"/>
        <w:tabs>
          <w:tab w:val="clear" w:pos="432"/>
          <w:tab w:val="num" w:pos="0"/>
        </w:tabs>
        <w:ind w:left="0" w:firstLine="0"/>
        <w:jc w:val="both"/>
        <w:rPr>
          <w:rFonts w:ascii="Calibri" w:hAnsi="Calibri" w:cs="Arial"/>
          <w:bCs w:val="0"/>
          <w:sz w:val="24"/>
          <w:szCs w:val="24"/>
        </w:rPr>
      </w:pPr>
      <w:r>
        <w:rPr>
          <w:rFonts w:ascii="Calibri" w:hAnsi="Calibri" w:cs="Arial"/>
          <w:bCs w:val="0"/>
          <w:sz w:val="24"/>
          <w:szCs w:val="24"/>
        </w:rPr>
        <w:t>Sealed Single Bid</w:t>
      </w:r>
      <w:r w:rsidR="0083771F">
        <w:rPr>
          <w:rFonts w:ascii="Calibri" w:hAnsi="Calibri" w:cs="Arial"/>
          <w:bCs w:val="0"/>
          <w:sz w:val="24"/>
          <w:szCs w:val="24"/>
        </w:rPr>
        <w:t xml:space="preserve"> offers are invited for Job of “</w:t>
      </w:r>
      <w:r w:rsidR="0075747A">
        <w:rPr>
          <w:rFonts w:ascii="Calibri" w:hAnsi="Calibri" w:cs="Arial"/>
          <w:bCs w:val="0"/>
          <w:sz w:val="24"/>
          <w:szCs w:val="24"/>
        </w:rPr>
        <w:t>Motor repair and rewinding</w:t>
      </w:r>
      <w:r>
        <w:rPr>
          <w:rFonts w:ascii="Calibri" w:hAnsi="Calibri" w:cs="Arial"/>
          <w:bCs w:val="0"/>
          <w:sz w:val="24"/>
          <w:szCs w:val="24"/>
        </w:rPr>
        <w:t xml:space="preserve">” for our plant at Silvassa. The tender document can be downloaded from </w:t>
      </w:r>
      <w:hyperlink r:id="rId8" w:history="1">
        <w:r w:rsidRPr="001F1990">
          <w:rPr>
            <w:rStyle w:val="Hyperlink"/>
            <w:rFonts w:ascii="Calibri" w:hAnsi="Calibri"/>
            <w:sz w:val="24"/>
            <w:szCs w:val="24"/>
          </w:rPr>
          <w:t>www.balmerlawrie.com</w:t>
        </w:r>
      </w:hyperlink>
      <w:r w:rsidRPr="001F1990">
        <w:rPr>
          <w:rFonts w:ascii="Calibri" w:hAnsi="Calibri" w:cs="Arial"/>
          <w:bCs w:val="0"/>
          <w:sz w:val="24"/>
          <w:szCs w:val="24"/>
        </w:rPr>
        <w:t xml:space="preserve"> </w:t>
      </w:r>
      <w:r>
        <w:rPr>
          <w:rFonts w:ascii="Calibri" w:hAnsi="Calibri" w:cs="Arial"/>
          <w:bCs w:val="0"/>
          <w:sz w:val="24"/>
          <w:szCs w:val="24"/>
        </w:rPr>
        <w:t xml:space="preserve">website </w:t>
      </w:r>
    </w:p>
    <w:p w:rsidR="000B7D1F" w:rsidRDefault="000B7D1F" w:rsidP="000B7D1F">
      <w:pPr>
        <w:pStyle w:val="Heading1"/>
        <w:jc w:val="both"/>
        <w:rPr>
          <w:rFonts w:ascii="Calibri" w:hAnsi="Calibri" w:cs="Arial"/>
          <w:bCs w:val="0"/>
          <w:sz w:val="24"/>
          <w:szCs w:val="24"/>
        </w:rPr>
      </w:pPr>
    </w:p>
    <w:p w:rsidR="000B7D1F" w:rsidRPr="008D6DD2" w:rsidRDefault="000B7D1F" w:rsidP="000B7D1F">
      <w:pPr>
        <w:pStyle w:val="Heading1"/>
        <w:jc w:val="both"/>
        <w:rPr>
          <w:rFonts w:ascii="Calibri" w:hAnsi="Calibri" w:cs="Arial"/>
          <w:sz w:val="28"/>
          <w:szCs w:val="28"/>
        </w:rPr>
      </w:pPr>
      <w:r w:rsidRPr="008D6DD2">
        <w:rPr>
          <w:rFonts w:ascii="Calibri" w:hAnsi="Calibri" w:cs="Arial"/>
          <w:sz w:val="28"/>
          <w:szCs w:val="28"/>
        </w:rPr>
        <w:t xml:space="preserve">Contact details </w:t>
      </w:r>
    </w:p>
    <w:p w:rsidR="000B7D1F" w:rsidRPr="00551830" w:rsidRDefault="000B7D1F" w:rsidP="000B7D1F">
      <w:pPr>
        <w:autoSpaceDE w:val="0"/>
        <w:rPr>
          <w:rFonts w:ascii="Calibri" w:hAnsi="Calibri" w:cs="Arial"/>
          <w:color w:val="000000"/>
        </w:rPr>
      </w:pPr>
      <w:r w:rsidRPr="00551830">
        <w:rPr>
          <w:rFonts w:ascii="Calibri" w:hAnsi="Calibri" w:cs="Arial"/>
          <w:color w:val="000000"/>
        </w:rPr>
        <w:t xml:space="preserve">Balmer Lawrie &amp; </w:t>
      </w:r>
      <w:proofErr w:type="spellStart"/>
      <w:r w:rsidRPr="00551830">
        <w:rPr>
          <w:rFonts w:ascii="Calibri" w:hAnsi="Calibri" w:cs="Arial"/>
          <w:color w:val="000000"/>
        </w:rPr>
        <w:t>Co.Ltd</w:t>
      </w:r>
      <w:proofErr w:type="spellEnd"/>
      <w:r w:rsidRPr="00551830">
        <w:rPr>
          <w:rFonts w:ascii="Calibri" w:hAnsi="Calibri" w:cs="Arial"/>
          <w:color w:val="000000"/>
        </w:rPr>
        <w:t>.</w:t>
      </w:r>
    </w:p>
    <w:p w:rsidR="000B7D1F" w:rsidRPr="00551830" w:rsidRDefault="000B7D1F" w:rsidP="000B7D1F">
      <w:pPr>
        <w:autoSpaceDE w:val="0"/>
        <w:rPr>
          <w:rFonts w:ascii="Calibri" w:hAnsi="Calibri" w:cs="Arial"/>
          <w:color w:val="000000"/>
          <w:sz w:val="22"/>
          <w:szCs w:val="22"/>
        </w:rPr>
      </w:pPr>
      <w:r w:rsidRPr="00551830">
        <w:rPr>
          <w:rFonts w:ascii="Calibri" w:hAnsi="Calibri" w:cs="Arial"/>
          <w:color w:val="000000"/>
        </w:rPr>
        <w:t>Industrial Packaging - Silvassa,</w:t>
      </w:r>
    </w:p>
    <w:p w:rsidR="000B7D1F" w:rsidRPr="00551830" w:rsidRDefault="000B7D1F" w:rsidP="000B7D1F">
      <w:pPr>
        <w:autoSpaceDE w:val="0"/>
        <w:rPr>
          <w:rFonts w:ascii="Calibri" w:hAnsi="Calibri" w:cs="Arial"/>
          <w:color w:val="000000"/>
          <w:sz w:val="22"/>
          <w:szCs w:val="22"/>
        </w:rPr>
      </w:pPr>
      <w:r w:rsidRPr="00551830">
        <w:rPr>
          <w:rFonts w:ascii="Calibri" w:hAnsi="Calibri" w:cs="Arial"/>
          <w:color w:val="000000"/>
          <w:sz w:val="22"/>
          <w:szCs w:val="22"/>
        </w:rPr>
        <w:t xml:space="preserve">Survey No.23/1/1, </w:t>
      </w:r>
      <w:proofErr w:type="spellStart"/>
      <w:r w:rsidRPr="00551830">
        <w:rPr>
          <w:rFonts w:ascii="Calibri" w:hAnsi="Calibri" w:cs="Arial"/>
          <w:color w:val="000000"/>
          <w:sz w:val="22"/>
          <w:szCs w:val="22"/>
        </w:rPr>
        <w:t>Khadoli</w:t>
      </w:r>
      <w:proofErr w:type="spellEnd"/>
      <w:r w:rsidRPr="00551830">
        <w:rPr>
          <w:rFonts w:ascii="Calibri" w:hAnsi="Calibri" w:cs="Arial"/>
          <w:color w:val="000000"/>
          <w:sz w:val="22"/>
          <w:szCs w:val="22"/>
        </w:rPr>
        <w:t xml:space="preserve">, </w:t>
      </w:r>
      <w:proofErr w:type="spellStart"/>
      <w:r w:rsidRPr="00551830">
        <w:rPr>
          <w:rFonts w:ascii="Calibri" w:hAnsi="Calibri" w:cs="Arial"/>
          <w:color w:val="000000"/>
          <w:sz w:val="22"/>
          <w:szCs w:val="22"/>
        </w:rPr>
        <w:t>Surangi</w:t>
      </w:r>
      <w:proofErr w:type="spellEnd"/>
      <w:r w:rsidRPr="00551830">
        <w:rPr>
          <w:rFonts w:ascii="Calibri" w:hAnsi="Calibri" w:cs="Arial"/>
          <w:color w:val="000000"/>
          <w:sz w:val="22"/>
          <w:szCs w:val="22"/>
        </w:rPr>
        <w:t xml:space="preserve"> Road,</w:t>
      </w:r>
    </w:p>
    <w:p w:rsidR="000B7D1F" w:rsidRPr="00551830" w:rsidRDefault="000B7D1F" w:rsidP="000B7D1F">
      <w:pPr>
        <w:autoSpaceDE w:val="0"/>
        <w:rPr>
          <w:rFonts w:ascii="Calibri" w:hAnsi="Calibri" w:cs="Arial"/>
          <w:color w:val="000000"/>
          <w:sz w:val="22"/>
          <w:szCs w:val="22"/>
        </w:rPr>
      </w:pPr>
      <w:r w:rsidRPr="00551830">
        <w:rPr>
          <w:rFonts w:ascii="Calibri" w:hAnsi="Calibri" w:cs="Arial"/>
          <w:color w:val="000000"/>
          <w:sz w:val="22"/>
          <w:szCs w:val="22"/>
        </w:rPr>
        <w:t>Silvassa – 396 230</w:t>
      </w:r>
      <w:r w:rsidRPr="00551830">
        <w:rPr>
          <w:rFonts w:ascii="Calibri" w:hAnsi="Calibri" w:cs="Arial"/>
          <w:color w:val="000000"/>
        </w:rPr>
        <w:t>.</w:t>
      </w:r>
    </w:p>
    <w:p w:rsidR="000B7D1F" w:rsidRDefault="000B7D1F" w:rsidP="000B7D1F">
      <w:pPr>
        <w:autoSpaceDE w:val="0"/>
        <w:rPr>
          <w:rFonts w:ascii="Calibri" w:hAnsi="Calibri" w:cs="Arial"/>
          <w:color w:val="000000"/>
          <w:sz w:val="22"/>
          <w:szCs w:val="22"/>
        </w:rPr>
      </w:pPr>
    </w:p>
    <w:p w:rsidR="000B7D1F" w:rsidRDefault="000B7D1F" w:rsidP="000B7D1F">
      <w:pPr>
        <w:autoSpaceDE w:val="0"/>
        <w:rPr>
          <w:rFonts w:cs="Arial"/>
          <w:color w:val="000000"/>
        </w:rPr>
      </w:pPr>
      <w:r>
        <w:rPr>
          <w:rFonts w:ascii="Calibri" w:hAnsi="Calibri" w:cs="Arial"/>
          <w:color w:val="000000"/>
          <w:sz w:val="22"/>
          <w:szCs w:val="22"/>
        </w:rPr>
        <w:t>C</w:t>
      </w:r>
      <w:r>
        <w:rPr>
          <w:rFonts w:cs="Arial"/>
          <w:color w:val="000000"/>
        </w:rPr>
        <w:t xml:space="preserve">ontact Persons: </w:t>
      </w:r>
    </w:p>
    <w:p w:rsidR="000B7D1F" w:rsidRDefault="000B7D1F" w:rsidP="000B7D1F">
      <w:pPr>
        <w:autoSpaceDE w:val="0"/>
        <w:rPr>
          <w:rFonts w:cs="Arial"/>
          <w:color w:val="000000"/>
        </w:rPr>
      </w:pPr>
    </w:p>
    <w:p w:rsidR="000B7D1F" w:rsidRDefault="000B7D1F" w:rsidP="000B7D1F">
      <w:pPr>
        <w:autoSpaceDE w:val="0"/>
        <w:rPr>
          <w:rFonts w:ascii="Calibri" w:hAnsi="Calibri" w:cs="Arial"/>
          <w:b/>
          <w:bCs/>
          <w:sz w:val="22"/>
        </w:rPr>
      </w:pPr>
      <w:r>
        <w:rPr>
          <w:rFonts w:ascii="Calibri" w:hAnsi="Calibri" w:cs="Arial"/>
          <w:b/>
          <w:bCs/>
          <w:color w:val="000000"/>
          <w:sz w:val="22"/>
          <w:szCs w:val="22"/>
        </w:rPr>
        <w:t xml:space="preserve">Shri. </w:t>
      </w:r>
      <w:r w:rsidR="00672232">
        <w:rPr>
          <w:rFonts w:ascii="Calibri" w:hAnsi="Calibri" w:cs="Arial"/>
          <w:b/>
          <w:bCs/>
          <w:color w:val="000000"/>
          <w:sz w:val="22"/>
          <w:szCs w:val="22"/>
        </w:rPr>
        <w:t>N D Yadav</w:t>
      </w:r>
      <w:r>
        <w:rPr>
          <w:rFonts w:ascii="Calibri" w:hAnsi="Calibri" w:cs="Arial"/>
          <w:b/>
          <w:bCs/>
          <w:color w:val="000000"/>
          <w:sz w:val="22"/>
          <w:szCs w:val="22"/>
        </w:rPr>
        <w:t xml:space="preserve"> - Mob-</w:t>
      </w:r>
      <w:r w:rsidR="00672232">
        <w:rPr>
          <w:rFonts w:ascii="Calibri" w:hAnsi="Calibri" w:cs="Arial"/>
          <w:b/>
          <w:bCs/>
          <w:color w:val="000000"/>
          <w:sz w:val="22"/>
          <w:szCs w:val="22"/>
        </w:rPr>
        <w:t>8879294183</w:t>
      </w:r>
      <w:r>
        <w:rPr>
          <w:rFonts w:ascii="Calibri" w:hAnsi="Calibri" w:cs="Arial"/>
          <w:b/>
          <w:bCs/>
          <w:color w:val="000000"/>
          <w:sz w:val="22"/>
          <w:szCs w:val="22"/>
        </w:rPr>
        <w:t xml:space="preserve">, email </w:t>
      </w:r>
      <w:proofErr w:type="gramStart"/>
      <w:r>
        <w:rPr>
          <w:rFonts w:ascii="Calibri" w:hAnsi="Calibri" w:cs="Arial"/>
          <w:b/>
          <w:bCs/>
          <w:color w:val="000000"/>
          <w:sz w:val="22"/>
          <w:szCs w:val="22"/>
        </w:rPr>
        <w:t>ID :</w:t>
      </w:r>
      <w:proofErr w:type="gramEnd"/>
      <w:r>
        <w:rPr>
          <w:rFonts w:ascii="Calibri" w:hAnsi="Calibri" w:cs="Arial"/>
          <w:b/>
          <w:bCs/>
          <w:color w:val="000000"/>
          <w:sz w:val="22"/>
          <w:szCs w:val="22"/>
        </w:rPr>
        <w:t xml:space="preserve"> </w:t>
      </w:r>
      <w:r w:rsidR="00672232">
        <w:rPr>
          <w:rFonts w:ascii="Calibri" w:hAnsi="Calibri" w:cs="Arial"/>
          <w:b/>
          <w:bCs/>
          <w:color w:val="000000"/>
          <w:sz w:val="22"/>
          <w:szCs w:val="22"/>
        </w:rPr>
        <w:t>yadav.nd</w:t>
      </w:r>
      <w:r>
        <w:rPr>
          <w:rFonts w:ascii="Calibri" w:hAnsi="Calibri" w:cs="Arial"/>
          <w:b/>
          <w:bCs/>
          <w:color w:val="000000"/>
          <w:sz w:val="22"/>
          <w:szCs w:val="22"/>
        </w:rPr>
        <w:t>@balmerlawrie.com.</w:t>
      </w:r>
    </w:p>
    <w:p w:rsidR="000B7D1F" w:rsidRDefault="000B7D1F" w:rsidP="000B7D1F">
      <w:pPr>
        <w:autoSpaceDE w:val="0"/>
        <w:rPr>
          <w:rFonts w:ascii="Calibri" w:hAnsi="Calibri" w:cs="Arial"/>
          <w:b/>
          <w:bCs/>
          <w:sz w:val="22"/>
        </w:rPr>
      </w:pPr>
    </w:p>
    <w:p w:rsidR="000B7D1F" w:rsidRDefault="000B7D1F" w:rsidP="000B7D1F">
      <w:pPr>
        <w:autoSpaceDE w:val="0"/>
        <w:rPr>
          <w:rFonts w:ascii="Calibri" w:hAnsi="Calibri" w:cs="Arial"/>
          <w:color w:val="000000"/>
          <w:sz w:val="22"/>
          <w:szCs w:val="22"/>
        </w:rPr>
      </w:pPr>
      <w:r>
        <w:rPr>
          <w:rFonts w:ascii="Calibri" w:hAnsi="Calibri" w:cs="Arial"/>
          <w:b/>
          <w:bCs/>
          <w:sz w:val="22"/>
        </w:rPr>
        <w:t>Shri. P N Angira - Mob-8511149833, email ID: angira.pn@balmerlawrie.com.</w:t>
      </w:r>
    </w:p>
    <w:p w:rsidR="000B7D1F" w:rsidRDefault="000B7D1F" w:rsidP="000B7D1F">
      <w:pPr>
        <w:autoSpaceDE w:val="0"/>
        <w:rPr>
          <w:rFonts w:ascii="Calibri" w:hAnsi="Calibri" w:cs="Arial"/>
          <w:color w:val="000000"/>
          <w:sz w:val="22"/>
          <w:szCs w:val="22"/>
        </w:rPr>
      </w:pPr>
    </w:p>
    <w:p w:rsidR="000B7D1F" w:rsidRDefault="000B7D1F" w:rsidP="000B7D1F">
      <w:pPr>
        <w:jc w:val="center"/>
        <w:rPr>
          <w:rFonts w:ascii="Calibri" w:hAnsi="Calibri" w:cs="Arial"/>
          <w:sz w:val="22"/>
          <w:szCs w:val="22"/>
        </w:rPr>
      </w:pPr>
      <w:r>
        <w:rPr>
          <w:rFonts w:ascii="Calibri" w:hAnsi="Calibri" w:cs="Arial"/>
          <w:color w:val="FF0000"/>
          <w:sz w:val="22"/>
          <w:szCs w:val="22"/>
        </w:rPr>
        <w:t xml:space="preserve"> </w:t>
      </w:r>
    </w:p>
    <w:p w:rsidR="000B7D1F" w:rsidRDefault="000B7D1F" w:rsidP="000B7D1F">
      <w:pPr>
        <w:pStyle w:val="Title"/>
        <w:spacing w:line="240" w:lineRule="auto"/>
      </w:pPr>
      <w:r>
        <w:rPr>
          <w:rFonts w:ascii="Calibri" w:hAnsi="Calibri" w:cs="Arial"/>
          <w:sz w:val="22"/>
          <w:szCs w:val="22"/>
          <w:u w:val="none"/>
        </w:rPr>
        <w:t xml:space="preserve"> </w:t>
      </w:r>
    </w:p>
    <w:p w:rsidR="000B7D1F" w:rsidRDefault="000B7D1F" w:rsidP="000B7D1F">
      <w:pPr>
        <w:jc w:val="both"/>
        <w:rPr>
          <w:rFonts w:ascii="Calibri" w:hAnsi="Calibri" w:cs="Arial"/>
          <w:sz w:val="22"/>
        </w:rPr>
      </w:pPr>
      <w:r>
        <w:rPr>
          <w:noProof/>
          <w:lang w:eastAsia="en-US" w:bidi="hi-IN"/>
        </w:rPr>
        <mc:AlternateContent>
          <mc:Choice Requires="wps">
            <w:drawing>
              <wp:anchor distT="0" distB="0" distL="0" distR="114300" simplePos="0" relativeHeight="251659264" behindDoc="0" locked="0" layoutInCell="1" allowOverlap="1" wp14:anchorId="5DDE9D9F" wp14:editId="4051B63A">
                <wp:simplePos x="0" y="0"/>
                <wp:positionH relativeFrom="column">
                  <wp:posOffset>-9525</wp:posOffset>
                </wp:positionH>
                <wp:positionV relativeFrom="paragraph">
                  <wp:posOffset>635</wp:posOffset>
                </wp:positionV>
                <wp:extent cx="964565" cy="360045"/>
                <wp:effectExtent l="2540" t="5080" r="4445"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60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top w:w="15" w:type="dxa"/>
                                <w:left w:w="15" w:type="dxa"/>
                                <w:right w:w="15" w:type="dxa"/>
                              </w:tblCellMar>
                              <w:tblLook w:val="0000" w:firstRow="0" w:lastRow="0" w:firstColumn="0" w:lastColumn="0" w:noHBand="0" w:noVBand="0"/>
                            </w:tblPr>
                            <w:tblGrid>
                              <w:gridCol w:w="1280"/>
                              <w:gridCol w:w="225"/>
                              <w:gridCol w:w="15"/>
                            </w:tblGrid>
                            <w:tr w:rsidR="000B7D1F">
                              <w:trPr>
                                <w:trHeight w:val="255"/>
                              </w:trPr>
                              <w:tc>
                                <w:tcPr>
                                  <w:tcW w:w="1520" w:type="dxa"/>
                                  <w:gridSpan w:val="3"/>
                                  <w:shd w:val="clear" w:color="auto" w:fill="auto"/>
                                  <w:vAlign w:val="bottom"/>
                                </w:tcPr>
                                <w:p w:rsidR="000B7D1F" w:rsidRDefault="000B7D1F">
                                  <w:pPr>
                                    <w:snapToGrid w:val="0"/>
                                    <w:rPr>
                                      <w:rFonts w:ascii="Calibri" w:eastAsia="Arial Unicode MS" w:hAnsi="Calibri" w:cs="Arial"/>
                                      <w:sz w:val="22"/>
                                      <w:szCs w:val="22"/>
                                    </w:rPr>
                                  </w:pPr>
                                </w:p>
                              </w:tc>
                            </w:tr>
                            <w:tr w:rsidR="000B7D1F">
                              <w:tblPrEx>
                                <w:tblCellMar>
                                  <w:top w:w="0" w:type="dxa"/>
                                  <w:left w:w="0" w:type="dxa"/>
                                  <w:right w:w="0" w:type="dxa"/>
                                </w:tblCellMar>
                              </w:tblPrEx>
                              <w:trPr>
                                <w:gridAfter w:val="1"/>
                                <w:wAfter w:w="15" w:type="dxa"/>
                                <w:trHeight w:val="255"/>
                              </w:trPr>
                              <w:tc>
                                <w:tcPr>
                                  <w:tcW w:w="1280" w:type="dxa"/>
                                  <w:shd w:val="clear" w:color="auto" w:fill="auto"/>
                                  <w:vAlign w:val="bottom"/>
                                </w:tcPr>
                                <w:p w:rsidR="000B7D1F" w:rsidRDefault="000B7D1F">
                                  <w:pPr>
                                    <w:snapToGrid w:val="0"/>
                                    <w:rPr>
                                      <w:rFonts w:ascii="Calibri" w:eastAsia="Arial Unicode MS" w:hAnsi="Calibri" w:cs="Arial"/>
                                      <w:sz w:val="22"/>
                                      <w:szCs w:val="22"/>
                                    </w:rPr>
                                  </w:pPr>
                                </w:p>
                              </w:tc>
                              <w:tc>
                                <w:tcPr>
                                  <w:tcW w:w="225" w:type="dxa"/>
                                  <w:shd w:val="clear" w:color="auto" w:fill="auto"/>
                                </w:tcPr>
                                <w:p w:rsidR="000B7D1F" w:rsidRDefault="000B7D1F">
                                  <w:pPr>
                                    <w:snapToGrid w:val="0"/>
                                    <w:rPr>
                                      <w:rFonts w:ascii="Calibri" w:hAnsi="Calibri" w:cs="Arial"/>
                                      <w:sz w:val="22"/>
                                      <w:szCs w:val="22"/>
                                    </w:rPr>
                                  </w:pPr>
                                </w:p>
                              </w:tc>
                            </w:tr>
                          </w:tbl>
                          <w:p w:rsidR="000B7D1F" w:rsidRDefault="000B7D1F" w:rsidP="000B7D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9D9F" id="_x0000_t202" coordsize="21600,21600" o:spt="202" path="m,l,21600r21600,l21600,xe">
                <v:stroke joinstyle="miter"/>
                <v:path gradientshapeok="t" o:connecttype="rect"/>
              </v:shapetype>
              <v:shape id="Text Box 2" o:spid="_x0000_s1026" type="#_x0000_t202" style="position:absolute;left:0;text-align:left;margin-left:-.75pt;margin-top:.05pt;width:75.95pt;height:28.3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siw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" stroked="f">
                <v:fill opacity="0"/>
                <v:textbox inset="0,0,0,0">
                  <w:txbxContent>
                    <w:tbl>
                      <w:tblPr>
                        <w:tblW w:w="0" w:type="auto"/>
                        <w:tblInd w:w="15" w:type="dxa"/>
                        <w:tblLayout w:type="fixed"/>
                        <w:tblCellMar>
                          <w:top w:w="15" w:type="dxa"/>
                          <w:left w:w="15" w:type="dxa"/>
                          <w:right w:w="15" w:type="dxa"/>
                        </w:tblCellMar>
                        <w:tblLook w:val="0000" w:firstRow="0" w:lastRow="0" w:firstColumn="0" w:lastColumn="0" w:noHBand="0" w:noVBand="0"/>
                      </w:tblPr>
                      <w:tblGrid>
                        <w:gridCol w:w="1280"/>
                        <w:gridCol w:w="225"/>
                        <w:gridCol w:w="15"/>
                      </w:tblGrid>
                      <w:tr w:rsidR="000B7D1F">
                        <w:trPr>
                          <w:trHeight w:val="255"/>
                        </w:trPr>
                        <w:tc>
                          <w:tcPr>
                            <w:tcW w:w="1520" w:type="dxa"/>
                            <w:gridSpan w:val="3"/>
                            <w:shd w:val="clear" w:color="auto" w:fill="auto"/>
                            <w:vAlign w:val="bottom"/>
                          </w:tcPr>
                          <w:p w:rsidR="000B7D1F" w:rsidRDefault="000B7D1F">
                            <w:pPr>
                              <w:snapToGrid w:val="0"/>
                              <w:rPr>
                                <w:rFonts w:ascii="Calibri" w:eastAsia="Arial Unicode MS" w:hAnsi="Calibri" w:cs="Arial"/>
                                <w:sz w:val="22"/>
                                <w:szCs w:val="22"/>
                              </w:rPr>
                            </w:pPr>
                          </w:p>
                        </w:tc>
                      </w:tr>
                      <w:tr w:rsidR="000B7D1F">
                        <w:tblPrEx>
                          <w:tblCellMar>
                            <w:top w:w="0" w:type="dxa"/>
                            <w:left w:w="0" w:type="dxa"/>
                            <w:right w:w="0" w:type="dxa"/>
                          </w:tblCellMar>
                        </w:tblPrEx>
                        <w:trPr>
                          <w:gridAfter w:val="1"/>
                          <w:wAfter w:w="15" w:type="dxa"/>
                          <w:trHeight w:val="255"/>
                        </w:trPr>
                        <w:tc>
                          <w:tcPr>
                            <w:tcW w:w="1280" w:type="dxa"/>
                            <w:shd w:val="clear" w:color="auto" w:fill="auto"/>
                            <w:vAlign w:val="bottom"/>
                          </w:tcPr>
                          <w:p w:rsidR="000B7D1F" w:rsidRDefault="000B7D1F">
                            <w:pPr>
                              <w:snapToGrid w:val="0"/>
                              <w:rPr>
                                <w:rFonts w:ascii="Calibri" w:eastAsia="Arial Unicode MS" w:hAnsi="Calibri" w:cs="Arial"/>
                                <w:sz w:val="22"/>
                                <w:szCs w:val="22"/>
                              </w:rPr>
                            </w:pPr>
                          </w:p>
                        </w:tc>
                        <w:tc>
                          <w:tcPr>
                            <w:tcW w:w="225" w:type="dxa"/>
                            <w:shd w:val="clear" w:color="auto" w:fill="auto"/>
                          </w:tcPr>
                          <w:p w:rsidR="000B7D1F" w:rsidRDefault="000B7D1F">
                            <w:pPr>
                              <w:snapToGrid w:val="0"/>
                              <w:rPr>
                                <w:rFonts w:ascii="Calibri" w:hAnsi="Calibri" w:cs="Arial"/>
                                <w:sz w:val="22"/>
                                <w:szCs w:val="22"/>
                              </w:rPr>
                            </w:pPr>
                          </w:p>
                        </w:tc>
                      </w:tr>
                    </w:tbl>
                    <w:p w:rsidR="000B7D1F" w:rsidRDefault="000B7D1F" w:rsidP="000B7D1F">
                      <w:r>
                        <w:t xml:space="preserve"> </w:t>
                      </w:r>
                    </w:p>
                  </w:txbxContent>
                </v:textbox>
                <w10:wrap type="square" side="largest"/>
              </v:shape>
            </w:pict>
          </mc:Fallback>
        </mc:AlternateContent>
      </w:r>
      <w:r>
        <w:rPr>
          <w:rFonts w:ascii="Calibri" w:hAnsi="Calibri" w:cs="Arial"/>
          <w:sz w:val="22"/>
          <w:szCs w:val="22"/>
        </w:rPr>
        <w:t xml:space="preserve"> </w:t>
      </w:r>
    </w:p>
    <w:p w:rsidR="000B7D1F" w:rsidRDefault="000B7D1F" w:rsidP="000B7D1F">
      <w:pPr>
        <w:pStyle w:val="Heading2"/>
        <w:autoSpaceDE/>
        <w:jc w:val="both"/>
        <w:rPr>
          <w:rFonts w:ascii="Calibri" w:hAnsi="Calibri" w:cs="Arial"/>
          <w:b w:val="0"/>
          <w:bCs w:val="0"/>
          <w:sz w:val="22"/>
        </w:rPr>
      </w:pPr>
    </w:p>
    <w:p w:rsidR="000B7D1F" w:rsidRDefault="000B7D1F" w:rsidP="000B7D1F">
      <w:pPr>
        <w:pStyle w:val="Heading2"/>
        <w:autoSpaceDE/>
        <w:rPr>
          <w:rFonts w:ascii="Calibri" w:hAnsi="Calibri" w:cs="Arial"/>
          <w:sz w:val="22"/>
        </w:rPr>
      </w:pPr>
    </w:p>
    <w:p w:rsidR="000B7D1F" w:rsidRDefault="000B7D1F" w:rsidP="000B7D1F">
      <w:pPr>
        <w:autoSpaceDE w:val="0"/>
        <w:rPr>
          <w:rFonts w:ascii="Calibri" w:hAnsi="Calibri" w:cs="Arial"/>
          <w:b/>
          <w:bCs/>
          <w:color w:val="000000"/>
          <w:sz w:val="22"/>
          <w:szCs w:val="22"/>
        </w:rPr>
      </w:pPr>
    </w:p>
    <w:p w:rsidR="000B7D1F" w:rsidRDefault="000B7D1F" w:rsidP="000B7D1F">
      <w:pPr>
        <w:autoSpaceDE w:val="0"/>
        <w:rPr>
          <w:rFonts w:ascii="Calibri" w:hAnsi="Calibri" w:cs="Arial"/>
          <w:b/>
          <w:bCs/>
          <w:color w:val="000000"/>
          <w:sz w:val="22"/>
          <w:szCs w:val="22"/>
        </w:rPr>
      </w:pPr>
    </w:p>
    <w:p w:rsidR="000B7D1F" w:rsidRDefault="000B7D1F" w:rsidP="000B7D1F">
      <w:pPr>
        <w:autoSpaceDE w:val="0"/>
        <w:rPr>
          <w:rFonts w:ascii="Calibri" w:hAnsi="Calibri" w:cs="Arial"/>
          <w:color w:val="000000"/>
          <w:sz w:val="22"/>
          <w:szCs w:val="22"/>
        </w:rPr>
      </w:pPr>
      <w:r>
        <w:rPr>
          <w:rFonts w:ascii="Calibri" w:hAnsi="Calibri" w:cs="Arial"/>
          <w:b/>
          <w:bCs/>
          <w:color w:val="000000"/>
          <w:sz w:val="22"/>
          <w:szCs w:val="22"/>
        </w:rPr>
        <w:t xml:space="preserve"> </w:t>
      </w:r>
    </w:p>
    <w:p w:rsidR="000B7D1F" w:rsidRDefault="000B7D1F" w:rsidP="000B7D1F">
      <w:pPr>
        <w:autoSpaceDE w:val="0"/>
        <w:rPr>
          <w:rFonts w:ascii="Calibri" w:hAnsi="Calibri" w:cs="Arial"/>
          <w:color w:val="000000"/>
          <w:sz w:val="22"/>
          <w:szCs w:val="22"/>
        </w:rPr>
      </w:pPr>
    </w:p>
    <w:p w:rsidR="000B7D1F" w:rsidRPr="00F63AA7" w:rsidRDefault="000B7D1F" w:rsidP="000B7D1F">
      <w:pPr>
        <w:pStyle w:val="Heading2"/>
        <w:jc w:val="right"/>
        <w:rPr>
          <w:rFonts w:ascii="Calibri" w:hAnsi="Calibri" w:cs="Calibri"/>
          <w:sz w:val="22"/>
        </w:rPr>
      </w:pPr>
      <w:r w:rsidRPr="00F63AA7">
        <w:rPr>
          <w:rFonts w:ascii="Calibri" w:hAnsi="Calibri" w:cs="Arial"/>
          <w:b w:val="0"/>
          <w:bCs w:val="0"/>
          <w:color w:val="FF0000"/>
          <w:sz w:val="22"/>
        </w:rPr>
        <w:t xml:space="preserve"> </w:t>
      </w:r>
    </w:p>
    <w:p w:rsidR="000B7D1F" w:rsidRDefault="000B7D1F" w:rsidP="000B7D1F">
      <w:pPr>
        <w:autoSpaceDE w:val="0"/>
        <w:jc w:val="right"/>
        <w:rPr>
          <w:rFonts w:ascii="Calibri" w:hAnsi="Calibri" w:cs="Calibri"/>
          <w:sz w:val="22"/>
          <w:szCs w:val="22"/>
        </w:rPr>
      </w:pPr>
    </w:p>
    <w:p w:rsidR="000B7D1F" w:rsidRDefault="000B7D1F" w:rsidP="000B7D1F">
      <w:pPr>
        <w:autoSpaceDE w:val="0"/>
        <w:jc w:val="right"/>
        <w:rPr>
          <w:rFonts w:ascii="Calibri" w:hAnsi="Calibri" w:cs="Calibri"/>
          <w:b/>
          <w:sz w:val="32"/>
          <w:szCs w:val="32"/>
          <w:u w:val="single"/>
        </w:rPr>
      </w:pPr>
      <w:r>
        <w:rPr>
          <w:rFonts w:ascii="Calibri" w:hAnsi="Calibri" w:cs="Arial"/>
          <w:b/>
          <w:bCs/>
          <w:sz w:val="22"/>
          <w:szCs w:val="22"/>
        </w:rPr>
        <w:t>ANNEXURE-I</w:t>
      </w:r>
    </w:p>
    <w:p w:rsidR="000B7D1F" w:rsidRDefault="000B7D1F" w:rsidP="000B7D1F">
      <w:pPr>
        <w:autoSpaceDE w:val="0"/>
        <w:rPr>
          <w:rFonts w:ascii="Calibri" w:hAnsi="Calibri" w:cs="Calibri"/>
          <w:b/>
          <w:sz w:val="20"/>
          <w:szCs w:val="20"/>
          <w:u w:val="single"/>
        </w:rPr>
      </w:pPr>
      <w:r w:rsidRPr="00D7465A">
        <w:rPr>
          <w:rFonts w:ascii="Calibri" w:hAnsi="Calibri" w:cs="Calibri"/>
          <w:b/>
          <w:sz w:val="20"/>
          <w:szCs w:val="20"/>
          <w:u w:val="single"/>
        </w:rPr>
        <w:t>SCOPE OF JOB</w:t>
      </w:r>
    </w:p>
    <w:p w:rsidR="00844B30" w:rsidRDefault="00844B30" w:rsidP="000B7D1F">
      <w:pPr>
        <w:autoSpaceDE w:val="0"/>
        <w:rPr>
          <w:rFonts w:ascii="Calibri" w:hAnsi="Calibri" w:cs="Calibri"/>
          <w:b/>
          <w:sz w:val="20"/>
          <w:szCs w:val="20"/>
          <w:u w:val="single"/>
        </w:rPr>
      </w:pPr>
    </w:p>
    <w:p w:rsidR="00844B30" w:rsidRPr="00E100A3" w:rsidRDefault="00844B30" w:rsidP="00844B30">
      <w:pPr>
        <w:spacing w:after="14"/>
        <w:rPr>
          <w:rFonts w:asciiTheme="minorHAnsi" w:eastAsiaTheme="minorHAnsi" w:hAnsiTheme="minorHAnsi" w:cs="CIDFont+F1"/>
          <w:b/>
          <w:bCs/>
          <w:sz w:val="23"/>
          <w:szCs w:val="23"/>
          <w:u w:val="single"/>
          <w:lang w:eastAsia="en-US" w:bidi="hi-IN"/>
        </w:rPr>
      </w:pPr>
      <w:r w:rsidRPr="00E100A3">
        <w:rPr>
          <w:rFonts w:asciiTheme="minorHAnsi" w:eastAsiaTheme="minorHAnsi" w:hAnsiTheme="minorHAnsi" w:cs="CIDFont+F1"/>
          <w:b/>
          <w:bCs/>
          <w:sz w:val="23"/>
          <w:szCs w:val="23"/>
          <w:u w:val="single"/>
          <w:lang w:eastAsia="en-US" w:bidi="hi-IN"/>
        </w:rPr>
        <w:t>Specifications for Motor Repair and Rewinding</w:t>
      </w:r>
    </w:p>
    <w:p w:rsidR="00844B30" w:rsidRPr="00844B30" w:rsidRDefault="00844B30" w:rsidP="00844B30">
      <w:pPr>
        <w:spacing w:after="14"/>
        <w:jc w:val="both"/>
        <w:rPr>
          <w:rFonts w:asciiTheme="minorHAnsi" w:eastAsiaTheme="minorHAnsi" w:hAnsiTheme="minorHAnsi" w:cs="CIDFont+F1"/>
          <w:sz w:val="23"/>
          <w:szCs w:val="23"/>
          <w:lang w:eastAsia="en-US" w:bidi="hi-IN"/>
        </w:rPr>
      </w:pPr>
    </w:p>
    <w:p w:rsidR="00844B30" w:rsidRPr="00844B30" w:rsidRDefault="00844B30" w:rsidP="00844B30">
      <w:pPr>
        <w:pStyle w:val="Default"/>
        <w:numPr>
          <w:ilvl w:val="0"/>
          <w:numId w:val="23"/>
        </w:numPr>
        <w:spacing w:after="14"/>
        <w:jc w:val="both"/>
        <w:rPr>
          <w:rFonts w:asciiTheme="minorHAnsi" w:hAnsiTheme="minorHAnsi" w:cs="CIDFont+F1"/>
          <w:color w:val="auto"/>
          <w:sz w:val="23"/>
          <w:szCs w:val="23"/>
        </w:rPr>
      </w:pPr>
      <w:r w:rsidRPr="00844B30">
        <w:rPr>
          <w:rFonts w:asciiTheme="minorHAnsi" w:hAnsiTheme="minorHAnsi" w:cs="CIDFont+F1"/>
          <w:color w:val="auto"/>
          <w:sz w:val="23"/>
          <w:szCs w:val="23"/>
        </w:rPr>
        <w:t xml:space="preserve">Repair and Rewinding of Foot Mount and Flange Mount motor included all types of 1-phase and 3-phase induction motors. Repair and rewinding cost includes materials, </w:t>
      </w:r>
      <w:proofErr w:type="spellStart"/>
      <w:r w:rsidRPr="00844B30">
        <w:rPr>
          <w:rFonts w:asciiTheme="minorHAnsi" w:hAnsiTheme="minorHAnsi" w:cs="CIDFont+F1"/>
          <w:color w:val="auto"/>
          <w:sz w:val="23"/>
          <w:szCs w:val="23"/>
        </w:rPr>
        <w:t>labour</w:t>
      </w:r>
      <w:proofErr w:type="spellEnd"/>
      <w:r w:rsidRPr="00844B30">
        <w:rPr>
          <w:rFonts w:asciiTheme="minorHAnsi" w:hAnsiTheme="minorHAnsi" w:cs="CIDFont+F1"/>
          <w:color w:val="auto"/>
          <w:sz w:val="23"/>
          <w:szCs w:val="23"/>
        </w:rPr>
        <w:t xml:space="preserve"> charges and complete replacement of windings with enameled copper wire like HTP, BIC </w:t>
      </w:r>
      <w:proofErr w:type="spellStart"/>
      <w:r w:rsidRPr="00844B30">
        <w:rPr>
          <w:rFonts w:asciiTheme="minorHAnsi" w:hAnsiTheme="minorHAnsi" w:cs="CIDFont+F1"/>
          <w:color w:val="auto"/>
          <w:sz w:val="23"/>
          <w:szCs w:val="23"/>
        </w:rPr>
        <w:t>Devidyal</w:t>
      </w:r>
      <w:proofErr w:type="spellEnd"/>
      <w:r w:rsidRPr="00844B30">
        <w:rPr>
          <w:rFonts w:asciiTheme="minorHAnsi" w:hAnsiTheme="minorHAnsi" w:cs="CIDFont+F1"/>
          <w:color w:val="auto"/>
          <w:sz w:val="23"/>
          <w:szCs w:val="23"/>
        </w:rPr>
        <w:t xml:space="preserve"> as per the original shape and class of insulation to be bearded by the vendor. </w:t>
      </w:r>
    </w:p>
    <w:p w:rsidR="00844B30" w:rsidRP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Motor Rewinding are considered Class F and above insulation.</w:t>
      </w:r>
    </w:p>
    <w:p w:rsidR="00844B30" w:rsidRP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Stripping of the old winding from the stator slots and old material shall be retained by contractor and rate to be quoted should be considered the same.</w:t>
      </w:r>
    </w:p>
    <w:p w:rsidR="00844B30" w:rsidRPr="00844B30" w:rsidRDefault="00844B30" w:rsidP="00844B30">
      <w:pPr>
        <w:pStyle w:val="Default"/>
        <w:numPr>
          <w:ilvl w:val="0"/>
          <w:numId w:val="23"/>
        </w:numPr>
        <w:spacing w:after="14"/>
        <w:jc w:val="both"/>
        <w:rPr>
          <w:rFonts w:asciiTheme="minorHAnsi" w:hAnsiTheme="minorHAnsi" w:cs="CIDFont+F1"/>
          <w:color w:val="auto"/>
          <w:sz w:val="23"/>
          <w:szCs w:val="23"/>
        </w:rPr>
      </w:pPr>
      <w:r w:rsidRPr="00844B30">
        <w:rPr>
          <w:rFonts w:asciiTheme="minorHAnsi" w:hAnsiTheme="minorHAnsi" w:cs="CIDFont+F1"/>
          <w:color w:val="auto"/>
          <w:sz w:val="23"/>
          <w:szCs w:val="23"/>
        </w:rPr>
        <w:t>If bearing found defective, change the bearings and greasing of motor bearings to be carried. The new bearing shall be issued by Balmer Lawrie &amp; Co Ltd and damage bearing shall be return to store by the contractor.</w:t>
      </w:r>
    </w:p>
    <w:p w:rsidR="00844B30" w:rsidRP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Vendor should provide two coats of Dr. Beck make class B varnish / Becton red to be done on the stator winding and on overhand portion</w:t>
      </w:r>
    </w:p>
    <w:p w:rsidR="00844B30" w:rsidRP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 xml:space="preserve">Assembly of motor including fans, terminal box, terminal connectors and guards (supplied by the Balmer Lawrie &amp; Co Ltd). To ensure complete healthiness of motor both electrically and for mechanical parts small missing items like bolts etc. is to be provided by the </w:t>
      </w:r>
      <w:proofErr w:type="gramStart"/>
      <w:r w:rsidRPr="00844B30">
        <w:rPr>
          <w:rFonts w:asciiTheme="minorHAnsi" w:hAnsiTheme="minorHAnsi" w:cs="CIDFont+F1"/>
          <w:color w:val="auto"/>
          <w:sz w:val="23"/>
          <w:szCs w:val="23"/>
        </w:rPr>
        <w:t>vendor..</w:t>
      </w:r>
      <w:proofErr w:type="gramEnd"/>
      <w:r w:rsidRPr="00844B30">
        <w:rPr>
          <w:rFonts w:asciiTheme="minorHAnsi" w:hAnsiTheme="minorHAnsi" w:cs="CIDFont+F1"/>
          <w:color w:val="auto"/>
          <w:sz w:val="23"/>
          <w:szCs w:val="23"/>
        </w:rPr>
        <w:t xml:space="preserve"> </w:t>
      </w:r>
    </w:p>
    <w:p w:rsidR="00844B30" w:rsidRPr="00844B30" w:rsidRDefault="00844B30" w:rsidP="00844B30">
      <w:pPr>
        <w:pStyle w:val="Default"/>
        <w:numPr>
          <w:ilvl w:val="0"/>
          <w:numId w:val="23"/>
        </w:numPr>
        <w:spacing w:after="14"/>
        <w:jc w:val="both"/>
        <w:rPr>
          <w:rFonts w:asciiTheme="minorHAnsi" w:hAnsiTheme="minorHAnsi" w:cs="CIDFont+F1"/>
          <w:color w:val="auto"/>
          <w:sz w:val="23"/>
          <w:szCs w:val="23"/>
        </w:rPr>
      </w:pPr>
      <w:r w:rsidRPr="00844B30">
        <w:rPr>
          <w:rFonts w:asciiTheme="minorHAnsi" w:hAnsiTheme="minorHAnsi" w:cs="CIDFont+F1"/>
          <w:color w:val="auto"/>
          <w:sz w:val="23"/>
          <w:szCs w:val="23"/>
        </w:rPr>
        <w:t xml:space="preserve">Termination of leads in the junction box with proper capacity of copper lugs. </w:t>
      </w:r>
    </w:p>
    <w:p w:rsidR="00844B30" w:rsidRP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Checking of Insulation Resistance values on stator winding and continuity of windings.</w:t>
      </w:r>
    </w:p>
    <w:p w:rsidR="00844B30" w:rsidRP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 xml:space="preserve">The repaired motor shall be guaranteed for a period of 3 months under normal working condition from the date of delivery. If any motor </w:t>
      </w:r>
      <w:proofErr w:type="spellStart"/>
      <w:r w:rsidRPr="00844B30">
        <w:rPr>
          <w:rFonts w:asciiTheme="minorHAnsi" w:hAnsiTheme="minorHAnsi" w:cs="CIDFont+F1"/>
          <w:color w:val="auto"/>
          <w:sz w:val="23"/>
          <w:szCs w:val="23"/>
        </w:rPr>
        <w:t>rewinded</w:t>
      </w:r>
      <w:proofErr w:type="spellEnd"/>
      <w:r w:rsidRPr="00844B30">
        <w:rPr>
          <w:rFonts w:asciiTheme="minorHAnsi" w:hAnsiTheme="minorHAnsi" w:cs="CIDFont+F1"/>
          <w:color w:val="auto"/>
          <w:sz w:val="23"/>
          <w:szCs w:val="23"/>
        </w:rPr>
        <w:t xml:space="preserve"> by contractor fails within guarantee period will be </w:t>
      </w:r>
      <w:proofErr w:type="spellStart"/>
      <w:r w:rsidRPr="00844B30">
        <w:rPr>
          <w:rFonts w:asciiTheme="minorHAnsi" w:hAnsiTheme="minorHAnsi" w:cs="CIDFont+F1"/>
          <w:color w:val="auto"/>
          <w:sz w:val="23"/>
          <w:szCs w:val="23"/>
        </w:rPr>
        <w:t>rewinded</w:t>
      </w:r>
      <w:proofErr w:type="spellEnd"/>
      <w:r w:rsidRPr="00844B30">
        <w:rPr>
          <w:rFonts w:asciiTheme="minorHAnsi" w:hAnsiTheme="minorHAnsi" w:cs="CIDFont+F1"/>
          <w:color w:val="auto"/>
          <w:sz w:val="23"/>
          <w:szCs w:val="23"/>
        </w:rPr>
        <w:t xml:space="preserve"> free of cost by them. </w:t>
      </w:r>
    </w:p>
    <w:p w:rsidR="00844B30" w:rsidRP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SOP for sending and receiving motor, vendor shall mak</w:t>
      </w:r>
      <w:r w:rsidR="00884B62">
        <w:rPr>
          <w:rFonts w:asciiTheme="minorHAnsi" w:hAnsiTheme="minorHAnsi" w:cs="CIDFont+F1"/>
          <w:color w:val="auto"/>
          <w:sz w:val="23"/>
          <w:szCs w:val="23"/>
        </w:rPr>
        <w:t>e arrangement of vehicle to collect</w:t>
      </w:r>
      <w:r w:rsidRPr="00844B30">
        <w:rPr>
          <w:rFonts w:asciiTheme="minorHAnsi" w:hAnsiTheme="minorHAnsi" w:cs="CIDFont+F1"/>
          <w:color w:val="auto"/>
          <w:sz w:val="23"/>
          <w:szCs w:val="23"/>
        </w:rPr>
        <w:t xml:space="preserve"> and return with proper returnable gate pass.</w:t>
      </w:r>
    </w:p>
    <w:p w:rsidR="00844B30" w:rsidRP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Inspection of Motor must be carried at BL site and No load test report to be provided by contractor.</w:t>
      </w:r>
    </w:p>
    <w:p w:rsidR="00844B30" w:rsidRP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The flange repair work, foot repair work, flange bearing size development and any other repair/service work to be executed by the vendor. Repair work initially to be intimated to BL and separate bill to be raised depending upon the defects.</w:t>
      </w:r>
    </w:p>
    <w:p w:rsidR="00844B30" w:rsidRDefault="00844B30" w:rsidP="00844B30">
      <w:pPr>
        <w:pStyle w:val="Default"/>
        <w:numPr>
          <w:ilvl w:val="0"/>
          <w:numId w:val="23"/>
        </w:numPr>
        <w:jc w:val="both"/>
        <w:rPr>
          <w:rFonts w:asciiTheme="minorHAnsi" w:hAnsiTheme="minorHAnsi" w:cs="CIDFont+F1"/>
          <w:color w:val="auto"/>
          <w:sz w:val="23"/>
          <w:szCs w:val="23"/>
        </w:rPr>
      </w:pPr>
      <w:r w:rsidRPr="00844B30">
        <w:rPr>
          <w:rFonts w:asciiTheme="minorHAnsi" w:hAnsiTheme="minorHAnsi" w:cs="CIDFont+F1"/>
          <w:color w:val="auto"/>
          <w:sz w:val="23"/>
          <w:szCs w:val="23"/>
        </w:rPr>
        <w:t>All services in Air ci</w:t>
      </w:r>
      <w:r w:rsidR="00403551">
        <w:rPr>
          <w:rFonts w:asciiTheme="minorHAnsi" w:hAnsiTheme="minorHAnsi" w:cs="CIDFont+F1"/>
          <w:color w:val="auto"/>
          <w:sz w:val="23"/>
          <w:szCs w:val="23"/>
        </w:rPr>
        <w:t xml:space="preserve">rculator and Exhaust Fan </w:t>
      </w:r>
      <w:r w:rsidRPr="00844B30">
        <w:rPr>
          <w:rFonts w:asciiTheme="minorHAnsi" w:hAnsiTheme="minorHAnsi" w:cs="CIDFont+F1"/>
          <w:color w:val="auto"/>
          <w:sz w:val="23"/>
          <w:szCs w:val="23"/>
        </w:rPr>
        <w:t>are included. Complete Air circulator/Exhaust fan will be provided for repair and rewinding.</w:t>
      </w:r>
    </w:p>
    <w:p w:rsidR="006B1ECA" w:rsidRDefault="006B1ECA" w:rsidP="006B1ECA">
      <w:pPr>
        <w:pStyle w:val="Default"/>
        <w:ind w:left="720"/>
        <w:jc w:val="both"/>
        <w:rPr>
          <w:rFonts w:asciiTheme="minorHAnsi" w:hAnsiTheme="minorHAnsi" w:cs="CIDFont+F1"/>
          <w:color w:val="auto"/>
          <w:sz w:val="23"/>
          <w:szCs w:val="23"/>
        </w:rPr>
      </w:pPr>
    </w:p>
    <w:p w:rsidR="00773A90" w:rsidRPr="00773A90" w:rsidRDefault="00BF06EB" w:rsidP="00773A90">
      <w:pPr>
        <w:spacing w:after="14"/>
        <w:rPr>
          <w:rFonts w:asciiTheme="minorHAnsi" w:eastAsiaTheme="minorHAnsi" w:hAnsiTheme="minorHAnsi" w:cs="CIDFont+F1"/>
          <w:b/>
          <w:bCs/>
          <w:sz w:val="23"/>
          <w:szCs w:val="23"/>
          <w:u w:val="single"/>
          <w:lang w:eastAsia="en-US" w:bidi="hi-IN"/>
        </w:rPr>
      </w:pPr>
      <w:r>
        <w:rPr>
          <w:rFonts w:asciiTheme="minorHAnsi" w:eastAsiaTheme="minorHAnsi" w:hAnsiTheme="minorHAnsi" w:cs="CIDFont+F1"/>
          <w:b/>
          <w:bCs/>
          <w:sz w:val="23"/>
          <w:szCs w:val="23"/>
          <w:u w:val="single"/>
          <w:lang w:eastAsia="en-US" w:bidi="hi-IN"/>
        </w:rPr>
        <w:t>URGENT WORK</w:t>
      </w:r>
    </w:p>
    <w:p w:rsidR="00773A90" w:rsidRPr="00807A9C" w:rsidRDefault="00773A90" w:rsidP="00773A90">
      <w:pPr>
        <w:tabs>
          <w:tab w:val="left" w:pos="720"/>
        </w:tabs>
        <w:ind w:left="720" w:hanging="720"/>
        <w:jc w:val="both"/>
      </w:pPr>
      <w:r w:rsidRPr="007D5298">
        <w:tab/>
      </w:r>
      <w:r w:rsidRPr="00773A90">
        <w:rPr>
          <w:rFonts w:asciiTheme="minorHAnsi" w:eastAsiaTheme="minorHAnsi" w:hAnsiTheme="minorHAnsi" w:cs="CIDFont+F1"/>
          <w:sz w:val="23"/>
          <w:szCs w:val="23"/>
          <w:lang w:eastAsia="en-US" w:bidi="hi-IN"/>
        </w:rPr>
        <w:t>The vendor shall have to comply with the priorities fixed by the maintenance in charge for taking urgent rewinding work other than schedule rewinding work.</w:t>
      </w:r>
      <w:r w:rsidRPr="007D5298">
        <w:t xml:space="preserve"> </w:t>
      </w:r>
    </w:p>
    <w:p w:rsidR="00773A90" w:rsidRDefault="00773A90" w:rsidP="00773A90">
      <w:pPr>
        <w:tabs>
          <w:tab w:val="left" w:pos="360"/>
        </w:tabs>
        <w:jc w:val="both"/>
        <w:rPr>
          <w:rFonts w:eastAsiaTheme="minorHAnsi"/>
          <w:b/>
          <w:bCs/>
          <w:color w:val="000000"/>
        </w:rPr>
      </w:pPr>
    </w:p>
    <w:p w:rsidR="00773A90" w:rsidRPr="00773A90" w:rsidRDefault="00773A90" w:rsidP="00773A90">
      <w:pPr>
        <w:spacing w:after="14"/>
        <w:rPr>
          <w:rFonts w:asciiTheme="minorHAnsi" w:eastAsiaTheme="minorHAnsi" w:hAnsiTheme="minorHAnsi" w:cs="CIDFont+F1"/>
          <w:b/>
          <w:bCs/>
          <w:sz w:val="23"/>
          <w:szCs w:val="23"/>
          <w:u w:val="single"/>
          <w:lang w:eastAsia="en-US" w:bidi="hi-IN"/>
        </w:rPr>
      </w:pPr>
      <w:r w:rsidRPr="00773A90">
        <w:rPr>
          <w:rFonts w:asciiTheme="minorHAnsi" w:eastAsiaTheme="minorHAnsi" w:hAnsiTheme="minorHAnsi" w:cs="CIDFont+F1"/>
          <w:b/>
          <w:bCs/>
          <w:sz w:val="23"/>
          <w:szCs w:val="23"/>
          <w:u w:val="single"/>
          <w:lang w:eastAsia="en-US" w:bidi="hi-IN"/>
        </w:rPr>
        <w:t>CANCELLATION OF CONTRACT IN FULL OR PART</w:t>
      </w:r>
    </w:p>
    <w:p w:rsidR="00773A90" w:rsidRPr="00773A90" w:rsidRDefault="00773A90" w:rsidP="00773A90">
      <w:pPr>
        <w:tabs>
          <w:tab w:val="left" w:pos="720"/>
        </w:tabs>
        <w:ind w:left="720" w:hanging="720"/>
        <w:jc w:val="both"/>
        <w:rPr>
          <w:rFonts w:asciiTheme="minorHAnsi" w:eastAsiaTheme="minorHAnsi" w:hAnsiTheme="minorHAnsi" w:cs="CIDFont+F1"/>
          <w:sz w:val="23"/>
          <w:szCs w:val="23"/>
          <w:lang w:eastAsia="en-US" w:bidi="hi-IN"/>
        </w:rPr>
      </w:pPr>
      <w:r>
        <w:rPr>
          <w:rFonts w:asciiTheme="minorHAnsi" w:eastAsiaTheme="minorHAnsi" w:hAnsiTheme="minorHAnsi" w:cs="CIDFont+F1"/>
          <w:sz w:val="23"/>
          <w:szCs w:val="23"/>
          <w:lang w:eastAsia="en-US" w:bidi="hi-IN"/>
        </w:rPr>
        <w:tab/>
      </w:r>
      <w:r w:rsidRPr="00773A90">
        <w:rPr>
          <w:rFonts w:asciiTheme="minorHAnsi" w:eastAsiaTheme="minorHAnsi" w:hAnsiTheme="minorHAnsi" w:cs="CIDFont+F1"/>
          <w:sz w:val="23"/>
          <w:szCs w:val="23"/>
          <w:lang w:eastAsia="en-US" w:bidi="hi-IN"/>
        </w:rPr>
        <w:t>Contract shall be cancellation in full or part if the contractor:</w:t>
      </w:r>
    </w:p>
    <w:p w:rsidR="00773A90" w:rsidRPr="00773A90" w:rsidRDefault="00773A90" w:rsidP="00773A90">
      <w:pPr>
        <w:tabs>
          <w:tab w:val="left" w:pos="720"/>
        </w:tabs>
        <w:ind w:left="720" w:hanging="720"/>
        <w:jc w:val="both"/>
        <w:rPr>
          <w:rFonts w:asciiTheme="minorHAnsi" w:eastAsiaTheme="minorHAnsi" w:hAnsiTheme="minorHAnsi" w:cs="CIDFont+F1"/>
          <w:sz w:val="23"/>
          <w:szCs w:val="23"/>
          <w:lang w:eastAsia="en-US" w:bidi="hi-IN"/>
        </w:rPr>
      </w:pPr>
      <w:r>
        <w:rPr>
          <w:rFonts w:asciiTheme="minorHAnsi" w:eastAsiaTheme="minorHAnsi" w:hAnsiTheme="minorHAnsi" w:cs="CIDFont+F1"/>
          <w:sz w:val="23"/>
          <w:szCs w:val="23"/>
          <w:lang w:eastAsia="en-US" w:bidi="hi-IN"/>
        </w:rPr>
        <w:tab/>
      </w:r>
      <w:r w:rsidRPr="00773A90">
        <w:rPr>
          <w:rFonts w:asciiTheme="minorHAnsi" w:eastAsiaTheme="minorHAnsi" w:hAnsiTheme="minorHAnsi" w:cs="CIDFont+F1"/>
          <w:sz w:val="23"/>
          <w:szCs w:val="23"/>
          <w:lang w:eastAsia="en-US" w:bidi="hi-IN"/>
        </w:rPr>
        <w:t>(a) At any time makes defaults in proceeding with the work with due negligence and continuous to do so after a notice in wri</w:t>
      </w:r>
      <w:r w:rsidR="00122E09">
        <w:rPr>
          <w:rFonts w:asciiTheme="minorHAnsi" w:eastAsiaTheme="minorHAnsi" w:hAnsiTheme="minorHAnsi" w:cs="CIDFont+F1"/>
          <w:sz w:val="23"/>
          <w:szCs w:val="23"/>
          <w:lang w:eastAsia="en-US" w:bidi="hi-IN"/>
        </w:rPr>
        <w:t>tin</w:t>
      </w:r>
      <w:r w:rsidRPr="00773A90">
        <w:rPr>
          <w:rFonts w:asciiTheme="minorHAnsi" w:eastAsiaTheme="minorHAnsi" w:hAnsiTheme="minorHAnsi" w:cs="CIDFont+F1"/>
          <w:sz w:val="23"/>
          <w:szCs w:val="23"/>
          <w:lang w:eastAsia="en-US" w:bidi="hi-IN"/>
        </w:rPr>
        <w:t>g.</w:t>
      </w:r>
      <w:r w:rsidRPr="00773A90">
        <w:rPr>
          <w:rFonts w:asciiTheme="minorHAnsi" w:eastAsiaTheme="minorHAnsi" w:hAnsiTheme="minorHAnsi" w:cs="CIDFont+F1"/>
          <w:sz w:val="23"/>
          <w:szCs w:val="23"/>
          <w:lang w:eastAsia="en-US" w:bidi="hi-IN"/>
        </w:rPr>
        <w:tab/>
      </w:r>
      <w:r w:rsidRPr="00773A90">
        <w:rPr>
          <w:rFonts w:asciiTheme="minorHAnsi" w:eastAsiaTheme="minorHAnsi" w:hAnsiTheme="minorHAnsi" w:cs="CIDFont+F1"/>
          <w:sz w:val="23"/>
          <w:szCs w:val="23"/>
          <w:lang w:eastAsia="en-US" w:bidi="hi-IN"/>
        </w:rPr>
        <w:tab/>
      </w:r>
      <w:r w:rsidRPr="00773A90">
        <w:rPr>
          <w:rFonts w:asciiTheme="minorHAnsi" w:eastAsiaTheme="minorHAnsi" w:hAnsiTheme="minorHAnsi" w:cs="CIDFont+F1"/>
          <w:sz w:val="23"/>
          <w:szCs w:val="23"/>
          <w:lang w:eastAsia="en-US" w:bidi="hi-IN"/>
        </w:rPr>
        <w:tab/>
        <w:t xml:space="preserve">     </w:t>
      </w:r>
    </w:p>
    <w:p w:rsidR="00773A90" w:rsidRPr="00773A90" w:rsidRDefault="00773A90" w:rsidP="00773A90">
      <w:pPr>
        <w:tabs>
          <w:tab w:val="left" w:pos="720"/>
        </w:tabs>
        <w:ind w:left="720" w:hanging="720"/>
        <w:jc w:val="both"/>
        <w:rPr>
          <w:rFonts w:asciiTheme="minorHAnsi" w:eastAsiaTheme="minorHAnsi" w:hAnsiTheme="minorHAnsi" w:cs="CIDFont+F1"/>
          <w:sz w:val="23"/>
          <w:szCs w:val="23"/>
          <w:lang w:eastAsia="en-US" w:bidi="hi-IN"/>
        </w:rPr>
      </w:pPr>
      <w:r>
        <w:rPr>
          <w:rFonts w:asciiTheme="minorHAnsi" w:eastAsiaTheme="minorHAnsi" w:hAnsiTheme="minorHAnsi" w:cs="CIDFont+F1"/>
          <w:sz w:val="23"/>
          <w:szCs w:val="23"/>
          <w:lang w:eastAsia="en-US" w:bidi="hi-IN"/>
        </w:rPr>
        <w:tab/>
      </w:r>
      <w:r w:rsidRPr="00773A90">
        <w:rPr>
          <w:rFonts w:asciiTheme="minorHAnsi" w:eastAsiaTheme="minorHAnsi" w:hAnsiTheme="minorHAnsi" w:cs="CIDFont+F1"/>
          <w:sz w:val="23"/>
          <w:szCs w:val="23"/>
          <w:lang w:eastAsia="en-US" w:bidi="hi-IN"/>
        </w:rPr>
        <w:t>(b) Commits defaults in complying with any if the terms and conditions of the contract.</w:t>
      </w:r>
    </w:p>
    <w:p w:rsidR="00D36CFF" w:rsidRDefault="00D36CFF" w:rsidP="000B7D1F">
      <w:pPr>
        <w:autoSpaceDE w:val="0"/>
        <w:rPr>
          <w:rFonts w:asciiTheme="minorHAnsi" w:hAnsiTheme="minorHAnsi" w:cs="Calibri"/>
          <w:b/>
          <w:sz w:val="20"/>
          <w:szCs w:val="20"/>
          <w:u w:val="single"/>
        </w:rPr>
      </w:pPr>
    </w:p>
    <w:tbl>
      <w:tblPr>
        <w:tblStyle w:val="TableGrid"/>
        <w:tblpPr w:leftFromText="180" w:rightFromText="180" w:vertAnchor="text" w:horzAnchor="margin" w:tblpXSpec="center" w:tblpY="180"/>
        <w:tblW w:w="8365" w:type="dxa"/>
        <w:tblLook w:val="04A0" w:firstRow="1" w:lastRow="0" w:firstColumn="1" w:lastColumn="0" w:noHBand="0" w:noVBand="1"/>
      </w:tblPr>
      <w:tblGrid>
        <w:gridCol w:w="714"/>
        <w:gridCol w:w="5297"/>
        <w:gridCol w:w="1274"/>
        <w:gridCol w:w="1080"/>
      </w:tblGrid>
      <w:tr w:rsidR="0002086E" w:rsidTr="007C670C">
        <w:tc>
          <w:tcPr>
            <w:tcW w:w="714" w:type="dxa"/>
            <w:vAlign w:val="center"/>
          </w:tcPr>
          <w:p w:rsidR="00D36CFF" w:rsidRPr="00A77D9A" w:rsidRDefault="00D36CFF" w:rsidP="00D36CFF">
            <w:pPr>
              <w:autoSpaceDE w:val="0"/>
              <w:rPr>
                <w:rFonts w:asciiTheme="minorHAnsi" w:hAnsiTheme="minorHAnsi" w:cs="Arial"/>
                <w:b/>
                <w:bCs/>
                <w:color w:val="000000"/>
                <w:sz w:val="22"/>
                <w:szCs w:val="22"/>
              </w:rPr>
            </w:pPr>
            <w:proofErr w:type="spellStart"/>
            <w:r w:rsidRPr="00A77D9A">
              <w:rPr>
                <w:rFonts w:asciiTheme="minorHAnsi" w:hAnsiTheme="minorHAnsi" w:cs="Arial"/>
                <w:b/>
                <w:bCs/>
                <w:color w:val="000000"/>
                <w:sz w:val="22"/>
                <w:szCs w:val="22"/>
              </w:rPr>
              <w:t>Sl</w:t>
            </w:r>
            <w:proofErr w:type="spellEnd"/>
            <w:r w:rsidRPr="00A77D9A">
              <w:rPr>
                <w:rFonts w:asciiTheme="minorHAnsi" w:hAnsiTheme="minorHAnsi" w:cs="Arial"/>
                <w:b/>
                <w:bCs/>
                <w:color w:val="000000"/>
                <w:sz w:val="22"/>
                <w:szCs w:val="22"/>
              </w:rPr>
              <w:t xml:space="preserve"> No</w:t>
            </w:r>
          </w:p>
        </w:tc>
        <w:tc>
          <w:tcPr>
            <w:tcW w:w="5297" w:type="dxa"/>
            <w:vAlign w:val="center"/>
          </w:tcPr>
          <w:p w:rsidR="00D36CFF" w:rsidRPr="00A77D9A" w:rsidRDefault="00D36CFF" w:rsidP="00D36CFF">
            <w:pPr>
              <w:autoSpaceDE w:val="0"/>
              <w:rPr>
                <w:rFonts w:asciiTheme="minorHAnsi" w:hAnsiTheme="minorHAnsi" w:cs="Arial"/>
                <w:b/>
                <w:bCs/>
                <w:color w:val="000000"/>
                <w:sz w:val="22"/>
                <w:szCs w:val="22"/>
              </w:rPr>
            </w:pPr>
            <w:r w:rsidRPr="00A77D9A">
              <w:rPr>
                <w:rFonts w:asciiTheme="minorHAnsi" w:hAnsiTheme="minorHAnsi" w:cs="Arial"/>
                <w:b/>
                <w:bCs/>
                <w:color w:val="000000"/>
                <w:sz w:val="22"/>
                <w:szCs w:val="22"/>
              </w:rPr>
              <w:t>Work description, Type and Rating of Motor</w:t>
            </w:r>
          </w:p>
        </w:tc>
        <w:tc>
          <w:tcPr>
            <w:tcW w:w="1274" w:type="dxa"/>
            <w:vAlign w:val="center"/>
          </w:tcPr>
          <w:p w:rsidR="00D36CFF" w:rsidRPr="00A77D9A" w:rsidRDefault="00D36CFF" w:rsidP="00D36CFF">
            <w:pPr>
              <w:autoSpaceDE w:val="0"/>
              <w:rPr>
                <w:rFonts w:asciiTheme="minorHAnsi" w:hAnsiTheme="minorHAnsi" w:cs="Arial"/>
                <w:b/>
                <w:bCs/>
                <w:color w:val="000000"/>
                <w:sz w:val="22"/>
                <w:szCs w:val="22"/>
              </w:rPr>
            </w:pPr>
            <w:r w:rsidRPr="00A77D9A">
              <w:rPr>
                <w:rFonts w:asciiTheme="minorHAnsi" w:hAnsiTheme="minorHAnsi" w:cs="Arial"/>
                <w:b/>
                <w:bCs/>
                <w:color w:val="000000"/>
                <w:sz w:val="22"/>
                <w:szCs w:val="22"/>
              </w:rPr>
              <w:t>Rated Speed RPM</w:t>
            </w:r>
          </w:p>
        </w:tc>
        <w:tc>
          <w:tcPr>
            <w:tcW w:w="1080" w:type="dxa"/>
            <w:vAlign w:val="center"/>
          </w:tcPr>
          <w:p w:rsidR="00D36CFF" w:rsidRPr="00A77D9A" w:rsidRDefault="001F3DCF" w:rsidP="001F3DCF">
            <w:pPr>
              <w:autoSpaceDE w:val="0"/>
              <w:rPr>
                <w:rFonts w:asciiTheme="minorHAnsi" w:hAnsiTheme="minorHAnsi" w:cs="Arial"/>
                <w:b/>
                <w:bCs/>
                <w:color w:val="000000"/>
                <w:sz w:val="22"/>
                <w:szCs w:val="22"/>
              </w:rPr>
            </w:pPr>
            <w:r w:rsidRPr="00A77D9A">
              <w:rPr>
                <w:rFonts w:asciiTheme="minorHAnsi" w:hAnsiTheme="minorHAnsi" w:cs="Arial"/>
                <w:b/>
                <w:bCs/>
                <w:color w:val="000000"/>
                <w:sz w:val="22"/>
                <w:szCs w:val="22"/>
              </w:rPr>
              <w:t>Qty(Nos)</w:t>
            </w:r>
            <w:r w:rsidR="00D36CFF" w:rsidRPr="00A77D9A">
              <w:rPr>
                <w:rFonts w:asciiTheme="minorHAnsi" w:hAnsiTheme="minorHAnsi" w:cs="Arial"/>
                <w:b/>
                <w:bCs/>
                <w:color w:val="000000"/>
                <w:sz w:val="22"/>
                <w:szCs w:val="22"/>
              </w:rPr>
              <w:t xml:space="preserve"> </w:t>
            </w:r>
          </w:p>
        </w:tc>
      </w:tr>
      <w:tr w:rsidR="0002086E" w:rsidTr="007C670C">
        <w:tc>
          <w:tcPr>
            <w:tcW w:w="71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1-Phase, 0.5hp,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r>
      <w:tr w:rsidR="0002086E" w:rsidTr="007C670C">
        <w:tc>
          <w:tcPr>
            <w:tcW w:w="71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2</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1hp,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r>
      <w:tr w:rsidR="0002086E" w:rsidTr="007C670C">
        <w:tc>
          <w:tcPr>
            <w:tcW w:w="71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3</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2hp,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4</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2hp,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2850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5</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3hp,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900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5</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6</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3hp,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5</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7</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5hp,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5</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8</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5hp,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2850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2</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9</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7.5hp,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8</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10</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10hp,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8</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11</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10hp,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2850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2</w:t>
            </w:r>
          </w:p>
        </w:tc>
      </w:tr>
      <w:tr w:rsidR="0002086E" w:rsidTr="007C670C">
        <w:trPr>
          <w:trHeight w:val="1127"/>
        </w:trPr>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12</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12.5hp, A.C squirrel cage induction motors,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r>
      <w:tr w:rsidR="0002086E" w:rsidTr="007C670C">
        <w:trPr>
          <w:trHeight w:val="503"/>
        </w:trPr>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13</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 xml:space="preserve">Rewinding of single phase, Industrial Air  Circulator 24” fan induction motors </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15</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14</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1- phase, A.C, Exhaust fan size 24” induction motors up to 1 hp (it includes stator of the motor only) completed in all respect.</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r>
      <w:tr w:rsidR="0002086E" w:rsidTr="007C670C">
        <w:tc>
          <w:tcPr>
            <w:tcW w:w="714" w:type="dxa"/>
            <w:vAlign w:val="center"/>
          </w:tcPr>
          <w:p w:rsidR="00D36CFF" w:rsidRPr="00D36CFF" w:rsidRDefault="00814C30" w:rsidP="00D36CFF">
            <w:pPr>
              <w:autoSpaceDE w:val="0"/>
              <w:rPr>
                <w:rFonts w:asciiTheme="minorHAnsi" w:hAnsiTheme="minorHAnsi" w:cs="Arial"/>
                <w:color w:val="000000"/>
                <w:sz w:val="22"/>
                <w:szCs w:val="22"/>
              </w:rPr>
            </w:pPr>
            <w:r>
              <w:rPr>
                <w:rFonts w:asciiTheme="minorHAnsi" w:hAnsiTheme="minorHAnsi" w:cs="Arial"/>
                <w:color w:val="000000"/>
                <w:sz w:val="22"/>
                <w:szCs w:val="22"/>
              </w:rPr>
              <w:t>15</w:t>
            </w:r>
          </w:p>
        </w:tc>
        <w:tc>
          <w:tcPr>
            <w:tcW w:w="5297"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 xml:space="preserve">Rewinding of  0.25KW, </w:t>
            </w:r>
            <w:proofErr w:type="spellStart"/>
            <w:r w:rsidRPr="00D36CFF">
              <w:rPr>
                <w:rFonts w:asciiTheme="minorHAnsi" w:hAnsiTheme="minorHAnsi" w:cs="Arial"/>
                <w:color w:val="000000"/>
                <w:sz w:val="22"/>
                <w:szCs w:val="22"/>
              </w:rPr>
              <w:t>Bentone</w:t>
            </w:r>
            <w:proofErr w:type="spellEnd"/>
            <w:r w:rsidRPr="00D36CFF">
              <w:rPr>
                <w:rFonts w:asciiTheme="minorHAnsi" w:hAnsiTheme="minorHAnsi" w:cs="Arial"/>
                <w:color w:val="000000"/>
                <w:sz w:val="22"/>
                <w:szCs w:val="22"/>
              </w:rPr>
              <w:t xml:space="preserve"> B-40 burner motor</w:t>
            </w:r>
          </w:p>
        </w:tc>
        <w:tc>
          <w:tcPr>
            <w:tcW w:w="1274"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1080" w:type="dxa"/>
            <w:vAlign w:val="center"/>
          </w:tcPr>
          <w:p w:rsidR="00D36CFF" w:rsidRPr="00D36CFF" w:rsidRDefault="00D36CFF" w:rsidP="00D36CFF">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r>
    </w:tbl>
    <w:p w:rsidR="007C670C" w:rsidRDefault="007C670C" w:rsidP="000B7D1F">
      <w:pPr>
        <w:spacing w:after="200" w:line="276" w:lineRule="auto"/>
        <w:jc w:val="right"/>
        <w:rPr>
          <w:rFonts w:ascii="Calibri" w:hAnsi="Calibri" w:cs="Arial"/>
          <w:b/>
          <w:bCs/>
          <w:sz w:val="22"/>
          <w:szCs w:val="22"/>
        </w:rPr>
      </w:pPr>
    </w:p>
    <w:p w:rsidR="007C670C" w:rsidRDefault="007C670C" w:rsidP="000B7D1F">
      <w:pPr>
        <w:spacing w:after="200" w:line="276" w:lineRule="auto"/>
        <w:jc w:val="right"/>
        <w:rPr>
          <w:rFonts w:ascii="Calibri" w:hAnsi="Calibri" w:cs="Arial"/>
          <w:b/>
          <w:bCs/>
          <w:sz w:val="22"/>
          <w:szCs w:val="22"/>
        </w:rPr>
      </w:pPr>
    </w:p>
    <w:p w:rsidR="000B7D1F" w:rsidRDefault="000B7D1F" w:rsidP="000B7D1F">
      <w:pPr>
        <w:spacing w:after="200" w:line="276" w:lineRule="auto"/>
        <w:jc w:val="right"/>
        <w:rPr>
          <w:rFonts w:ascii="Arial" w:hAnsi="Arial" w:cs="Arial"/>
          <w:b/>
          <w:bCs/>
          <w:sz w:val="22"/>
          <w:szCs w:val="22"/>
          <w:lang w:val="en-GB" w:eastAsia="hi-IN" w:bidi="hi-IN"/>
        </w:rPr>
      </w:pPr>
      <w:r>
        <w:rPr>
          <w:rFonts w:ascii="Calibri" w:hAnsi="Calibri" w:cs="Arial"/>
          <w:b/>
          <w:bCs/>
          <w:sz w:val="22"/>
          <w:szCs w:val="22"/>
        </w:rPr>
        <w:t>ANNEXURE-II</w:t>
      </w:r>
    </w:p>
    <w:p w:rsidR="000B7D1F" w:rsidRDefault="000B7D1F" w:rsidP="000B7D1F">
      <w:pPr>
        <w:spacing w:after="200" w:line="276" w:lineRule="auto"/>
        <w:rPr>
          <w:rFonts w:ascii="Calibri" w:hAnsi="Calibri" w:cs="Arial"/>
          <w:color w:val="000000"/>
          <w:sz w:val="22"/>
          <w:szCs w:val="22"/>
        </w:rPr>
      </w:pPr>
      <w:r>
        <w:rPr>
          <w:rFonts w:ascii="Arial" w:hAnsi="Arial" w:cs="Arial"/>
          <w:b/>
          <w:bCs/>
          <w:sz w:val="22"/>
          <w:szCs w:val="22"/>
          <w:lang w:val="en-GB" w:eastAsia="hi-IN" w:bidi="hi-IN"/>
        </w:rPr>
        <w:t xml:space="preserve"> </w:t>
      </w:r>
      <w:r>
        <w:rPr>
          <w:rFonts w:ascii="Calibri" w:hAnsi="Calibri" w:cs="Arial"/>
          <w:b/>
          <w:bCs/>
          <w:color w:val="000000"/>
          <w:sz w:val="22"/>
          <w:szCs w:val="22"/>
        </w:rPr>
        <w:t xml:space="preserve"> TERMS &amp; CONDITIONS</w:t>
      </w:r>
    </w:p>
    <w:p w:rsidR="000B7D1F" w:rsidRDefault="000B7D1F" w:rsidP="000B7D1F">
      <w:pPr>
        <w:autoSpaceDE w:val="0"/>
        <w:ind w:left="720" w:hanging="720"/>
        <w:jc w:val="both"/>
        <w:rPr>
          <w:rFonts w:ascii="Calibri" w:hAnsi="Calibri" w:cs="Arial"/>
          <w:color w:val="000000"/>
          <w:sz w:val="22"/>
          <w:szCs w:val="22"/>
        </w:rPr>
      </w:pPr>
      <w:r>
        <w:rPr>
          <w:rFonts w:ascii="Calibri" w:hAnsi="Calibri" w:cs="Arial"/>
          <w:color w:val="000000"/>
          <w:sz w:val="22"/>
          <w:szCs w:val="22"/>
        </w:rPr>
        <w:t xml:space="preserve">1. </w:t>
      </w:r>
      <w:r>
        <w:rPr>
          <w:rFonts w:ascii="Calibri" w:hAnsi="Calibri" w:cs="Arial"/>
          <w:color w:val="000000"/>
          <w:sz w:val="22"/>
          <w:szCs w:val="22"/>
        </w:rPr>
        <w:tab/>
        <w:t>The tenderer means all parties/firms who respond against this tender notice and successful tenderer(s) mean party/parties, with whom the order is placed and shall be deemed to include the tenderer’s successors, representatives, heirs, executors and administrators duly approved by the firm.</w:t>
      </w:r>
    </w:p>
    <w:p w:rsidR="000B7D1F" w:rsidRDefault="000B7D1F" w:rsidP="000B7D1F">
      <w:pPr>
        <w:autoSpaceDE w:val="0"/>
        <w:ind w:left="720" w:hanging="720"/>
        <w:jc w:val="both"/>
        <w:rPr>
          <w:rFonts w:ascii="Calibri" w:hAnsi="Calibri" w:cs="Arial"/>
          <w:color w:val="000000"/>
          <w:sz w:val="22"/>
          <w:szCs w:val="22"/>
        </w:rPr>
      </w:pPr>
    </w:p>
    <w:p w:rsidR="000B7D1F" w:rsidRDefault="000B7D1F" w:rsidP="000B7D1F">
      <w:pPr>
        <w:autoSpaceDE w:val="0"/>
        <w:rPr>
          <w:rFonts w:ascii="Calibri" w:hAnsi="Calibri" w:cs="Arial"/>
          <w:sz w:val="22"/>
        </w:rPr>
      </w:pPr>
      <w:r>
        <w:rPr>
          <w:rFonts w:ascii="Calibri" w:hAnsi="Calibri" w:cs="Arial"/>
          <w:color w:val="000000"/>
          <w:sz w:val="22"/>
          <w:szCs w:val="22"/>
        </w:rPr>
        <w:t xml:space="preserve">2. </w:t>
      </w:r>
      <w:r>
        <w:rPr>
          <w:rFonts w:ascii="Calibri" w:hAnsi="Calibri" w:cs="Arial"/>
          <w:color w:val="000000"/>
          <w:sz w:val="22"/>
          <w:szCs w:val="22"/>
        </w:rPr>
        <w:tab/>
      </w:r>
      <w:r>
        <w:rPr>
          <w:rFonts w:ascii="Calibri" w:hAnsi="Calibri" w:cs="Arial"/>
          <w:b/>
          <w:bCs/>
          <w:color w:val="000000"/>
          <w:sz w:val="22"/>
          <w:szCs w:val="22"/>
        </w:rPr>
        <w:t>Purpose of Contract:</w:t>
      </w:r>
    </w:p>
    <w:p w:rsidR="000B7D1F" w:rsidRDefault="000B7D1F" w:rsidP="000B7D1F">
      <w:pPr>
        <w:autoSpaceDE w:val="0"/>
        <w:ind w:left="709"/>
        <w:jc w:val="both"/>
        <w:rPr>
          <w:rFonts w:ascii="Calibri" w:hAnsi="Calibri" w:cs="Arial"/>
          <w:sz w:val="22"/>
        </w:rPr>
      </w:pPr>
      <w:r>
        <w:rPr>
          <w:rFonts w:ascii="Calibri" w:hAnsi="Calibri" w:cs="Arial"/>
          <w:sz w:val="22"/>
        </w:rPr>
        <w:t xml:space="preserve">This contract is for Job work </w:t>
      </w:r>
      <w:r>
        <w:rPr>
          <w:rFonts w:ascii="Calibri" w:hAnsi="Calibri" w:cs="Arial"/>
          <w:color w:val="000000"/>
          <w:sz w:val="22"/>
          <w:szCs w:val="22"/>
        </w:rPr>
        <w:t>as per Annexure-I</w:t>
      </w:r>
    </w:p>
    <w:p w:rsidR="000B7D1F" w:rsidRDefault="000B7D1F" w:rsidP="000B7D1F">
      <w:pPr>
        <w:pStyle w:val="BodyTextIndent3"/>
        <w:rPr>
          <w:rFonts w:ascii="Calibri" w:hAnsi="Calibri" w:cs="Calibri"/>
          <w:sz w:val="22"/>
        </w:rPr>
      </w:pPr>
    </w:p>
    <w:p w:rsidR="000B7D1F" w:rsidRDefault="000B7D1F" w:rsidP="000B7D1F">
      <w:pPr>
        <w:pStyle w:val="BodyTextIndent3"/>
        <w:rPr>
          <w:rFonts w:ascii="Calibri" w:hAnsi="Calibri" w:cs="Arial"/>
          <w:b/>
          <w:bCs/>
          <w:sz w:val="22"/>
        </w:rPr>
      </w:pPr>
      <w:r>
        <w:rPr>
          <w:rFonts w:ascii="Calibri" w:hAnsi="Calibri" w:cs="Calibri"/>
          <w:sz w:val="22"/>
        </w:rPr>
        <w:t>3.</w:t>
      </w:r>
      <w:r>
        <w:rPr>
          <w:rFonts w:ascii="Calibri" w:hAnsi="Calibri" w:cs="Calibri"/>
          <w:sz w:val="22"/>
        </w:rPr>
        <w:tab/>
        <w:t xml:space="preserve">The tenderer is expected to quote in accordance with the terms and conditions of the Company. </w:t>
      </w:r>
      <w:r>
        <w:rPr>
          <w:rFonts w:ascii="Calibri" w:hAnsi="Calibri" w:cs="Arial"/>
          <w:sz w:val="22"/>
        </w:rPr>
        <w:t>Printed Standard conditions which may accompany the quotation of the tenderer will not be acceptable.</w:t>
      </w:r>
    </w:p>
    <w:p w:rsidR="000B7D1F" w:rsidRDefault="000B7D1F" w:rsidP="000B7D1F">
      <w:pPr>
        <w:autoSpaceDE w:val="0"/>
        <w:ind w:left="1080" w:hanging="1080"/>
        <w:jc w:val="both"/>
        <w:rPr>
          <w:rFonts w:ascii="Calibri" w:hAnsi="Calibri" w:cs="Arial"/>
          <w:b/>
          <w:bCs/>
          <w:color w:val="000000"/>
          <w:sz w:val="22"/>
          <w:szCs w:val="22"/>
        </w:rPr>
      </w:pPr>
    </w:p>
    <w:p w:rsidR="000B7D1F" w:rsidRDefault="000B7D1F" w:rsidP="000B7D1F">
      <w:pPr>
        <w:spacing w:after="120"/>
        <w:ind w:left="709" w:right="-46" w:hanging="709"/>
        <w:jc w:val="both"/>
        <w:rPr>
          <w:rFonts w:ascii="Calibri" w:hAnsi="Calibri" w:cs="Calibri"/>
          <w:color w:val="000000"/>
        </w:rPr>
      </w:pPr>
      <w:r>
        <w:rPr>
          <w:rFonts w:ascii="Calibri" w:eastAsia="Calibri" w:hAnsi="Calibri" w:cs="Arial"/>
          <w:sz w:val="22"/>
          <w:szCs w:val="22"/>
        </w:rPr>
        <w:t>4.</w:t>
      </w:r>
      <w:r>
        <w:rPr>
          <w:rFonts w:ascii="Calibri" w:eastAsia="Calibri" w:hAnsi="Calibri" w:cs="Arial"/>
          <w:sz w:val="22"/>
          <w:szCs w:val="22"/>
        </w:rPr>
        <w:tab/>
      </w:r>
      <w:r>
        <w:rPr>
          <w:rFonts w:ascii="Calibri" w:eastAsia="Calibri" w:hAnsi="Calibri" w:cs="Arial"/>
          <w:b/>
          <w:bCs/>
          <w:sz w:val="22"/>
          <w:szCs w:val="22"/>
        </w:rPr>
        <w:t>Contract period</w:t>
      </w:r>
      <w:r>
        <w:rPr>
          <w:rFonts w:ascii="Calibri" w:eastAsia="Calibri" w:hAnsi="Calibri" w:cs="Arial"/>
          <w:sz w:val="22"/>
          <w:szCs w:val="22"/>
        </w:rPr>
        <w:t xml:space="preserve"> – </w:t>
      </w:r>
      <w:r w:rsidR="007C4460">
        <w:rPr>
          <w:rFonts w:ascii="Calibri" w:eastAsia="Calibri" w:hAnsi="Calibri" w:cs="Arial"/>
          <w:sz w:val="22"/>
          <w:szCs w:val="22"/>
        </w:rPr>
        <w:t>Contract awarded against this tender shall be a “Rate Contract” with validity period of 1 year from the date of issuance of contract by BL.</w:t>
      </w:r>
      <w:r>
        <w:rPr>
          <w:rFonts w:ascii="Calibri" w:hAnsi="Calibri" w:cs="Calibri"/>
          <w:color w:val="000000"/>
        </w:rPr>
        <w:t xml:space="preserve"> </w:t>
      </w:r>
    </w:p>
    <w:p w:rsidR="000B7D1F" w:rsidRDefault="000B7D1F" w:rsidP="000B7D1F">
      <w:pPr>
        <w:spacing w:after="200" w:line="276" w:lineRule="auto"/>
        <w:ind w:left="720" w:hanging="720"/>
        <w:jc w:val="both"/>
        <w:rPr>
          <w:rFonts w:ascii="Calibri" w:hAnsi="Calibri" w:cs="Arial"/>
          <w:b/>
          <w:color w:val="000000"/>
          <w:sz w:val="22"/>
          <w:szCs w:val="22"/>
        </w:rPr>
      </w:pPr>
      <w:r>
        <w:rPr>
          <w:rFonts w:ascii="Calibri" w:eastAsia="Calibri" w:hAnsi="Calibri" w:cs="Arial"/>
          <w:sz w:val="22"/>
          <w:szCs w:val="22"/>
        </w:rPr>
        <w:t>5</w:t>
      </w:r>
      <w:r>
        <w:rPr>
          <w:rFonts w:ascii="Calibri" w:hAnsi="Calibri" w:cs="Arial"/>
          <w:color w:val="000000"/>
          <w:sz w:val="22"/>
          <w:szCs w:val="22"/>
        </w:rPr>
        <w:t>.</w:t>
      </w:r>
      <w:r>
        <w:rPr>
          <w:rFonts w:ascii="Calibri" w:hAnsi="Calibri" w:cs="Arial"/>
          <w:color w:val="000000"/>
          <w:sz w:val="22"/>
          <w:szCs w:val="22"/>
        </w:rPr>
        <w:tab/>
      </w:r>
      <w:r>
        <w:rPr>
          <w:rFonts w:ascii="Calibri" w:hAnsi="Calibri" w:cs="Arial"/>
          <w:b/>
          <w:bCs/>
          <w:color w:val="000000"/>
          <w:sz w:val="22"/>
          <w:szCs w:val="22"/>
        </w:rPr>
        <w:t>Tender Evaluation</w:t>
      </w:r>
    </w:p>
    <w:p w:rsidR="000B7D1F" w:rsidRDefault="000B7D1F" w:rsidP="000B7D1F">
      <w:pPr>
        <w:autoSpaceDE w:val="0"/>
        <w:ind w:left="720"/>
        <w:jc w:val="both"/>
        <w:rPr>
          <w:rFonts w:ascii="Calibri" w:hAnsi="Calibri" w:cs="Arial"/>
          <w:sz w:val="22"/>
        </w:rPr>
      </w:pPr>
      <w:r>
        <w:rPr>
          <w:rFonts w:ascii="Calibri" w:hAnsi="Calibri" w:cs="Arial"/>
          <w:b/>
          <w:color w:val="000000"/>
          <w:sz w:val="22"/>
          <w:szCs w:val="22"/>
        </w:rPr>
        <w:t xml:space="preserve">The tender would be finalized on the basis of Composite </w:t>
      </w:r>
      <w:r>
        <w:rPr>
          <w:rFonts w:ascii="Calibri" w:hAnsi="Calibri" w:cs="Arial"/>
          <w:b/>
          <w:sz w:val="22"/>
          <w:szCs w:val="22"/>
        </w:rPr>
        <w:t xml:space="preserve">Lowest </w:t>
      </w:r>
      <w:proofErr w:type="spellStart"/>
      <w:r>
        <w:rPr>
          <w:rFonts w:ascii="Calibri" w:hAnsi="Calibri" w:cs="Arial"/>
          <w:b/>
          <w:sz w:val="22"/>
          <w:szCs w:val="22"/>
        </w:rPr>
        <w:t>Nett</w:t>
      </w:r>
      <w:proofErr w:type="spellEnd"/>
      <w:r>
        <w:rPr>
          <w:rFonts w:ascii="Calibri" w:hAnsi="Calibri" w:cs="Arial"/>
          <w:b/>
          <w:sz w:val="22"/>
          <w:szCs w:val="22"/>
        </w:rPr>
        <w:t xml:space="preserve"> delivered price</w:t>
      </w:r>
      <w:r>
        <w:rPr>
          <w:rFonts w:ascii="Calibri" w:hAnsi="Calibri" w:cs="Arial"/>
          <w:b/>
          <w:color w:val="000000"/>
          <w:sz w:val="22"/>
          <w:szCs w:val="22"/>
        </w:rPr>
        <w:t xml:space="preserve"> (</w:t>
      </w:r>
      <w:proofErr w:type="gramStart"/>
      <w:r>
        <w:rPr>
          <w:rFonts w:ascii="Calibri" w:hAnsi="Calibri" w:cs="Arial"/>
          <w:b/>
          <w:color w:val="000000"/>
          <w:sz w:val="22"/>
          <w:szCs w:val="22"/>
        </w:rPr>
        <w:t xml:space="preserve">NDP)  </w:t>
      </w:r>
      <w:r>
        <w:rPr>
          <w:rFonts w:ascii="Calibri" w:hAnsi="Calibri" w:cs="Arial"/>
          <w:b/>
          <w:sz w:val="22"/>
          <w:szCs w:val="22"/>
        </w:rPr>
        <w:t>Annexure</w:t>
      </w:r>
      <w:proofErr w:type="gramEnd"/>
      <w:r>
        <w:rPr>
          <w:rFonts w:ascii="Calibri" w:hAnsi="Calibri" w:cs="Arial"/>
          <w:b/>
          <w:sz w:val="22"/>
          <w:szCs w:val="22"/>
        </w:rPr>
        <w:t xml:space="preserve"> -III.</w:t>
      </w:r>
      <w:r>
        <w:rPr>
          <w:rFonts w:ascii="Calibri" w:hAnsi="Calibri" w:cs="Arial"/>
          <w:b/>
          <w:color w:val="FF0000"/>
          <w:sz w:val="22"/>
          <w:szCs w:val="22"/>
        </w:rPr>
        <w:t xml:space="preserve">  </w:t>
      </w:r>
      <w:r>
        <w:rPr>
          <w:rFonts w:ascii="Calibri" w:hAnsi="Calibri" w:cs="Arial"/>
          <w:b/>
          <w:color w:val="000000"/>
          <w:sz w:val="22"/>
          <w:szCs w:val="22"/>
        </w:rPr>
        <w:t xml:space="preserve"> </w:t>
      </w:r>
    </w:p>
    <w:p w:rsidR="000B7D1F" w:rsidRDefault="000B7D1F" w:rsidP="000B7D1F">
      <w:pPr>
        <w:pStyle w:val="BodyText"/>
        <w:tabs>
          <w:tab w:val="left" w:pos="720"/>
        </w:tabs>
        <w:ind w:left="1080" w:hanging="1080"/>
        <w:rPr>
          <w:rFonts w:ascii="Calibri" w:hAnsi="Calibri" w:cs="Arial"/>
          <w:sz w:val="22"/>
          <w:lang w:val="en-US"/>
        </w:rPr>
      </w:pPr>
    </w:p>
    <w:p w:rsidR="000B7D1F" w:rsidRDefault="000B7D1F" w:rsidP="000B7D1F">
      <w:pPr>
        <w:autoSpaceDE w:val="0"/>
        <w:ind w:left="720" w:hanging="720"/>
        <w:rPr>
          <w:rFonts w:ascii="Calibri" w:hAnsi="Calibri" w:cs="Arial"/>
          <w:b/>
          <w:bCs/>
          <w:color w:val="000000"/>
          <w:sz w:val="22"/>
          <w:szCs w:val="22"/>
        </w:rPr>
      </w:pPr>
      <w:r>
        <w:rPr>
          <w:rFonts w:ascii="Calibri" w:hAnsi="Calibri" w:cs="Arial"/>
          <w:sz w:val="22"/>
        </w:rPr>
        <w:t>6.</w:t>
      </w:r>
      <w:r>
        <w:rPr>
          <w:rFonts w:ascii="Calibri" w:hAnsi="Calibri" w:cs="Arial"/>
          <w:sz w:val="22"/>
        </w:rPr>
        <w:tab/>
      </w:r>
      <w:r>
        <w:rPr>
          <w:rFonts w:ascii="Calibri" w:hAnsi="Calibri" w:cs="Arial"/>
          <w:b/>
          <w:bCs/>
          <w:color w:val="000000"/>
          <w:sz w:val="22"/>
          <w:szCs w:val="22"/>
        </w:rPr>
        <w:t>Response from registered Vendors alone will be accepted and that other interested Vendors may seek to register with the unit and subject to such registration being confirmed, they would be considered for subsequent Tenders.</w:t>
      </w:r>
    </w:p>
    <w:p w:rsidR="000B7D1F" w:rsidRPr="00F63AA7" w:rsidRDefault="000B7D1F" w:rsidP="000B7D1F">
      <w:pPr>
        <w:pStyle w:val="BodyText"/>
        <w:tabs>
          <w:tab w:val="left" w:pos="720"/>
        </w:tabs>
        <w:ind w:left="1080" w:hanging="1080"/>
        <w:rPr>
          <w:rFonts w:ascii="Calibri" w:hAnsi="Calibri" w:cs="Arial"/>
          <w:sz w:val="22"/>
          <w:lang w:val="en-US"/>
        </w:rPr>
      </w:pPr>
    </w:p>
    <w:p w:rsidR="000B7D1F" w:rsidRDefault="000B7D1F" w:rsidP="000B7D1F">
      <w:pPr>
        <w:pStyle w:val="BodyText"/>
        <w:tabs>
          <w:tab w:val="left" w:pos="720"/>
        </w:tabs>
        <w:ind w:left="720" w:hanging="720"/>
        <w:rPr>
          <w:rFonts w:ascii="Calibri" w:hAnsi="Calibri" w:cs="Arial"/>
          <w:sz w:val="22"/>
        </w:rPr>
      </w:pPr>
      <w:r>
        <w:rPr>
          <w:rFonts w:ascii="Calibri" w:hAnsi="Calibri" w:cs="Arial"/>
          <w:sz w:val="22"/>
          <w:lang w:val="en-US"/>
        </w:rPr>
        <w:t>7</w:t>
      </w:r>
      <w:r>
        <w:rPr>
          <w:rFonts w:ascii="Calibri" w:hAnsi="Calibri" w:cs="Arial"/>
          <w:sz w:val="22"/>
        </w:rPr>
        <w:t xml:space="preserve">. </w:t>
      </w:r>
      <w:r>
        <w:rPr>
          <w:rFonts w:ascii="Calibri" w:hAnsi="Calibri" w:cs="Arial"/>
          <w:sz w:val="22"/>
        </w:rPr>
        <w:tab/>
        <w:t xml:space="preserve">The company reserves the right to accept any tender in whole or in part and reject any or all tenders. </w:t>
      </w:r>
    </w:p>
    <w:p w:rsidR="000B7D1F" w:rsidRDefault="000B7D1F" w:rsidP="000B7D1F">
      <w:pPr>
        <w:pStyle w:val="BodyText2"/>
        <w:ind w:left="720" w:hanging="720"/>
        <w:rPr>
          <w:rFonts w:ascii="Calibri" w:hAnsi="Calibri" w:cs="Calibri"/>
          <w:bCs/>
        </w:rPr>
      </w:pPr>
      <w:r>
        <w:rPr>
          <w:rFonts w:ascii="Calibri" w:hAnsi="Calibri" w:cs="Calibri"/>
          <w:sz w:val="22"/>
          <w:szCs w:val="22"/>
        </w:rPr>
        <w:t xml:space="preserve">8. </w:t>
      </w:r>
      <w:r>
        <w:rPr>
          <w:rFonts w:ascii="Calibri" w:hAnsi="Calibri" w:cs="Calibri"/>
          <w:sz w:val="22"/>
          <w:szCs w:val="22"/>
        </w:rPr>
        <w:tab/>
        <w:t xml:space="preserve">The bidders are specifically advised to note that the Company normally would not carry out any negotiations except with such parties who is / are the lowest bidders originally. As such, it would be in the interest of the bidders to quote lowest possible rates. </w:t>
      </w:r>
      <w:r>
        <w:rPr>
          <w:rFonts w:ascii="Calibri" w:hAnsi="Calibri" w:cs="Calibri"/>
          <w:sz w:val="22"/>
          <w:szCs w:val="22"/>
          <w:u w:val="thick"/>
        </w:rPr>
        <w:t xml:space="preserve"> </w:t>
      </w:r>
      <w:r>
        <w:rPr>
          <w:rFonts w:ascii="Calibri" w:hAnsi="Calibri" w:cs="Calibri"/>
          <w:sz w:val="22"/>
          <w:szCs w:val="22"/>
        </w:rPr>
        <w:t xml:space="preserve">   </w:t>
      </w:r>
    </w:p>
    <w:p w:rsidR="000B7D1F" w:rsidRDefault="000B7D1F" w:rsidP="000B7D1F">
      <w:pPr>
        <w:spacing w:after="120"/>
        <w:ind w:left="709" w:right="-46"/>
        <w:jc w:val="both"/>
        <w:rPr>
          <w:rFonts w:ascii="Calibri" w:hAnsi="Calibri" w:cs="Calibri"/>
          <w:b/>
        </w:rPr>
      </w:pPr>
      <w:r>
        <w:rPr>
          <w:rFonts w:ascii="Calibri" w:hAnsi="Calibri" w:cs="Calibri"/>
          <w:bCs/>
        </w:rPr>
        <w:t xml:space="preserve"> In the event where there is more than one L1 bidder, then the quantity will be distributed equally between the L1 bidders. </w:t>
      </w:r>
    </w:p>
    <w:p w:rsidR="000B7D1F" w:rsidRDefault="000B7D1F" w:rsidP="000B7D1F">
      <w:pPr>
        <w:spacing w:after="120"/>
        <w:ind w:right="-46"/>
        <w:jc w:val="both"/>
        <w:rPr>
          <w:rFonts w:ascii="Calibri" w:hAnsi="Calibri" w:cs="Arial"/>
          <w:sz w:val="22"/>
          <w:szCs w:val="22"/>
        </w:rPr>
      </w:pPr>
      <w:r>
        <w:rPr>
          <w:rFonts w:ascii="Calibri" w:hAnsi="Calibri" w:cs="Calibri"/>
          <w:b/>
        </w:rPr>
        <w:t xml:space="preserve">                Negotiations, if held will be only with the lowest bidder.</w:t>
      </w:r>
    </w:p>
    <w:p w:rsidR="000B7D1F" w:rsidRDefault="000B7D1F" w:rsidP="000B7D1F">
      <w:pPr>
        <w:ind w:left="720" w:hanging="720"/>
        <w:jc w:val="both"/>
        <w:rPr>
          <w:rFonts w:ascii="Calibri" w:hAnsi="Calibri" w:cs="Arial"/>
          <w:b/>
          <w:bCs/>
          <w:sz w:val="22"/>
          <w:szCs w:val="22"/>
        </w:rPr>
      </w:pPr>
      <w:r>
        <w:rPr>
          <w:rFonts w:ascii="Calibri" w:hAnsi="Calibri" w:cs="Arial"/>
          <w:sz w:val="22"/>
          <w:szCs w:val="22"/>
        </w:rPr>
        <w:tab/>
      </w:r>
    </w:p>
    <w:p w:rsidR="000B7D1F" w:rsidRDefault="000B7D1F" w:rsidP="000B7D1F">
      <w:pPr>
        <w:autoSpaceDE w:val="0"/>
        <w:ind w:left="720" w:hanging="720"/>
        <w:jc w:val="both"/>
        <w:rPr>
          <w:rFonts w:ascii="Calibri" w:hAnsi="Calibri" w:cs="Arial"/>
          <w:sz w:val="22"/>
        </w:rPr>
      </w:pPr>
      <w:r>
        <w:rPr>
          <w:rFonts w:ascii="Calibri" w:hAnsi="Calibri" w:cs="Arial"/>
          <w:b/>
          <w:bCs/>
          <w:sz w:val="22"/>
          <w:szCs w:val="22"/>
        </w:rPr>
        <w:t>9.</w:t>
      </w:r>
      <w:r>
        <w:rPr>
          <w:rFonts w:ascii="Calibri" w:hAnsi="Calibri" w:cs="Arial"/>
          <w:sz w:val="22"/>
          <w:szCs w:val="22"/>
        </w:rPr>
        <w:t xml:space="preserve"> </w:t>
      </w:r>
      <w:r>
        <w:rPr>
          <w:rFonts w:ascii="Calibri" w:hAnsi="Calibri" w:cs="Arial"/>
          <w:sz w:val="22"/>
          <w:szCs w:val="22"/>
        </w:rPr>
        <w:tab/>
      </w:r>
      <w:r>
        <w:rPr>
          <w:rFonts w:ascii="Calibri" w:hAnsi="Calibri" w:cs="Arial"/>
          <w:b/>
          <w:bCs/>
          <w:sz w:val="22"/>
          <w:szCs w:val="22"/>
        </w:rPr>
        <w:t>Validity of Quotation</w:t>
      </w:r>
      <w:r>
        <w:rPr>
          <w:rFonts w:ascii="Calibri" w:hAnsi="Calibri" w:cs="Arial"/>
          <w:sz w:val="22"/>
          <w:szCs w:val="22"/>
        </w:rPr>
        <w:t xml:space="preserve">: The quotation should be valid for the Company's acceptance for a </w:t>
      </w:r>
      <w:r>
        <w:rPr>
          <w:rFonts w:ascii="Calibri" w:hAnsi="Calibri" w:cs="Arial"/>
          <w:b/>
          <w:sz w:val="22"/>
          <w:szCs w:val="22"/>
        </w:rPr>
        <w:t xml:space="preserve">period of </w:t>
      </w:r>
      <w:r>
        <w:rPr>
          <w:rFonts w:ascii="Calibri" w:hAnsi="Calibri" w:cs="Arial"/>
          <w:b/>
          <w:color w:val="000000"/>
          <w:sz w:val="22"/>
          <w:szCs w:val="22"/>
        </w:rPr>
        <w:t>30</w:t>
      </w:r>
      <w:r>
        <w:rPr>
          <w:rFonts w:ascii="Calibri" w:hAnsi="Calibri" w:cs="Arial"/>
          <w:b/>
          <w:sz w:val="22"/>
          <w:szCs w:val="22"/>
        </w:rPr>
        <w:t xml:space="preserve"> days</w:t>
      </w:r>
      <w:r>
        <w:rPr>
          <w:rFonts w:ascii="Calibri" w:hAnsi="Calibri" w:cs="Arial"/>
          <w:sz w:val="22"/>
          <w:szCs w:val="22"/>
        </w:rPr>
        <w:t xml:space="preserve"> (excluding the due date) from the date of opening of the tender.</w:t>
      </w:r>
    </w:p>
    <w:p w:rsidR="000B7D1F" w:rsidRDefault="000B7D1F" w:rsidP="000B7D1F">
      <w:pPr>
        <w:pStyle w:val="BodyTextIndent3"/>
        <w:rPr>
          <w:rFonts w:ascii="Calibri" w:hAnsi="Calibri" w:cs="Arial"/>
          <w:color w:val="auto"/>
          <w:sz w:val="22"/>
        </w:rPr>
      </w:pPr>
    </w:p>
    <w:p w:rsidR="000B7D1F" w:rsidRDefault="000B7D1F" w:rsidP="000B7D1F">
      <w:pPr>
        <w:pStyle w:val="BodyTextIndent3"/>
        <w:rPr>
          <w:rFonts w:ascii="Calibri" w:hAnsi="Calibri" w:cs="Arial"/>
          <w:sz w:val="22"/>
        </w:rPr>
      </w:pPr>
      <w:r>
        <w:rPr>
          <w:rFonts w:ascii="Calibri" w:hAnsi="Calibri" w:cs="Arial"/>
          <w:b/>
          <w:bCs/>
          <w:color w:val="auto"/>
          <w:sz w:val="22"/>
        </w:rPr>
        <w:t>10.</w:t>
      </w:r>
      <w:r>
        <w:rPr>
          <w:rFonts w:ascii="Calibri" w:hAnsi="Calibri" w:cs="Arial"/>
          <w:color w:val="auto"/>
          <w:sz w:val="22"/>
        </w:rPr>
        <w:t xml:space="preserve"> </w:t>
      </w:r>
      <w:r>
        <w:rPr>
          <w:rFonts w:ascii="Calibri" w:hAnsi="Calibri" w:cs="Arial"/>
          <w:color w:val="auto"/>
          <w:sz w:val="22"/>
        </w:rPr>
        <w:tab/>
      </w:r>
      <w:r>
        <w:rPr>
          <w:rFonts w:ascii="Calibri" w:hAnsi="Calibri" w:cs="Arial"/>
          <w:b/>
          <w:bCs/>
          <w:color w:val="auto"/>
          <w:sz w:val="22"/>
        </w:rPr>
        <w:t>Sub-Contracting</w:t>
      </w:r>
      <w:r>
        <w:rPr>
          <w:rFonts w:ascii="Calibri" w:hAnsi="Calibri" w:cs="Arial"/>
          <w:color w:val="auto"/>
          <w:sz w:val="22"/>
        </w:rPr>
        <w:t>: The successful bidder shall not be allowed to sub contract either wholly or any part of the order without</w:t>
      </w:r>
      <w:r>
        <w:rPr>
          <w:rFonts w:ascii="Calibri" w:hAnsi="Calibri" w:cs="Arial"/>
          <w:sz w:val="22"/>
        </w:rPr>
        <w:t xml:space="preserve"> Company's prior written consent.</w:t>
      </w:r>
    </w:p>
    <w:p w:rsidR="000B7D1F" w:rsidRDefault="000B7D1F" w:rsidP="000B7D1F">
      <w:pPr>
        <w:autoSpaceDE w:val="0"/>
        <w:rPr>
          <w:rFonts w:ascii="Calibri" w:hAnsi="Calibri" w:cs="Arial"/>
          <w:color w:val="000000"/>
          <w:sz w:val="22"/>
          <w:szCs w:val="22"/>
        </w:rPr>
      </w:pPr>
    </w:p>
    <w:p w:rsidR="000B7D1F" w:rsidRDefault="000B7D1F" w:rsidP="000B7D1F">
      <w:pPr>
        <w:autoSpaceDE w:val="0"/>
        <w:rPr>
          <w:rFonts w:cs="Calibri"/>
        </w:rPr>
      </w:pPr>
      <w:r>
        <w:rPr>
          <w:rFonts w:ascii="Calibri" w:hAnsi="Calibri" w:cs="Arial"/>
          <w:b/>
          <w:bCs/>
          <w:color w:val="000000"/>
          <w:sz w:val="22"/>
          <w:szCs w:val="22"/>
        </w:rPr>
        <w:t>11.</w:t>
      </w:r>
      <w:r>
        <w:rPr>
          <w:rFonts w:ascii="Calibri" w:hAnsi="Calibri" w:cs="Arial"/>
          <w:b/>
          <w:bCs/>
          <w:color w:val="000000"/>
          <w:sz w:val="22"/>
          <w:szCs w:val="22"/>
        </w:rPr>
        <w:tab/>
        <w:t>PAYMENT TERMS</w:t>
      </w:r>
    </w:p>
    <w:p w:rsidR="00AD567A" w:rsidRPr="006A20F3" w:rsidRDefault="00AD567A" w:rsidP="00AD567A">
      <w:pPr>
        <w:spacing w:after="120"/>
        <w:ind w:right="-46" w:firstLine="709"/>
        <w:jc w:val="both"/>
        <w:rPr>
          <w:rFonts w:ascii="Calibri" w:hAnsi="Calibri" w:cs="Calibri"/>
        </w:rPr>
      </w:pPr>
      <w:r w:rsidRPr="006A20F3">
        <w:rPr>
          <w:rFonts w:ascii="Calibri" w:hAnsi="Calibri" w:cs="Calibri"/>
        </w:rPr>
        <w:t xml:space="preserve">Our payment terms are as follows: </w:t>
      </w:r>
    </w:p>
    <w:p w:rsidR="00AD567A" w:rsidRDefault="00AD567A" w:rsidP="00AD567A">
      <w:pPr>
        <w:tabs>
          <w:tab w:val="left" w:pos="284"/>
        </w:tabs>
        <w:ind w:left="709" w:hanging="709"/>
        <w:jc w:val="both"/>
        <w:rPr>
          <w:rFonts w:ascii="Calibri" w:hAnsi="Calibri" w:cs="Arial"/>
        </w:rPr>
      </w:pPr>
      <w:r w:rsidRPr="006A20F3">
        <w:rPr>
          <w:rFonts w:ascii="Calibri" w:hAnsi="Calibri" w:cs="Calibri"/>
        </w:rPr>
        <w:t xml:space="preserve">            </w:t>
      </w:r>
      <w:r w:rsidR="00307EC5">
        <w:rPr>
          <w:rFonts w:ascii="Calibri" w:hAnsi="Calibri" w:cs="Calibri"/>
        </w:rPr>
        <w:t xml:space="preserve"> </w:t>
      </w:r>
      <w:r>
        <w:rPr>
          <w:rFonts w:ascii="Calibri" w:hAnsi="Calibri" w:cs="Arial"/>
        </w:rPr>
        <w:t>Payment for the accepted service</w:t>
      </w:r>
      <w:r w:rsidR="007C4460">
        <w:rPr>
          <w:rFonts w:ascii="Calibri" w:hAnsi="Calibri" w:cs="Arial"/>
        </w:rPr>
        <w:t xml:space="preserve"> against each work order and not for total contract value, </w:t>
      </w:r>
      <w:r w:rsidRPr="006A20F3">
        <w:rPr>
          <w:rFonts w:ascii="Calibri" w:hAnsi="Calibri" w:cs="Arial"/>
        </w:rPr>
        <w:t xml:space="preserve">will be made </w:t>
      </w:r>
      <w:r>
        <w:rPr>
          <w:rFonts w:ascii="Calibri" w:hAnsi="Calibri" w:cs="Arial"/>
        </w:rPr>
        <w:t xml:space="preserve">after 30 days from the date of </w:t>
      </w:r>
      <w:r w:rsidRPr="006A20F3">
        <w:rPr>
          <w:rFonts w:ascii="Calibri" w:hAnsi="Calibri" w:cs="Arial"/>
        </w:rPr>
        <w:t xml:space="preserve">receipt </w:t>
      </w:r>
      <w:r>
        <w:rPr>
          <w:rFonts w:ascii="Calibri" w:hAnsi="Calibri" w:cs="Arial"/>
        </w:rPr>
        <w:t>of service</w:t>
      </w:r>
      <w:r w:rsidRPr="006A20F3">
        <w:rPr>
          <w:rFonts w:ascii="Calibri" w:hAnsi="Calibri" w:cs="Arial"/>
        </w:rPr>
        <w:t xml:space="preserve"> or bill whichever is later.  </w:t>
      </w:r>
    </w:p>
    <w:p w:rsidR="000B7D1F" w:rsidRDefault="000B7D1F" w:rsidP="000B7D1F">
      <w:pPr>
        <w:pStyle w:val="BodyTextIndent2"/>
        <w:ind w:left="720" w:firstLine="0"/>
        <w:rPr>
          <w:rFonts w:ascii="Calibri" w:hAnsi="Calibri" w:cs="Arial"/>
          <w:sz w:val="22"/>
        </w:rPr>
      </w:pPr>
    </w:p>
    <w:p w:rsidR="000B7D1F" w:rsidRPr="00C63911" w:rsidRDefault="000B7D1F" w:rsidP="000B7D1F">
      <w:pPr>
        <w:ind w:left="709" w:hanging="709"/>
        <w:rPr>
          <w:rFonts w:ascii="Calibri" w:hAnsi="Calibri" w:cs="Tahoma"/>
          <w:sz w:val="22"/>
          <w:szCs w:val="22"/>
          <w:lang w:val="en-GB" w:eastAsia="zh-CN"/>
        </w:rPr>
      </w:pPr>
      <w:r w:rsidRPr="00C63911">
        <w:rPr>
          <w:rFonts w:ascii="Calibri" w:hAnsi="Calibri"/>
          <w:b/>
          <w:sz w:val="22"/>
          <w:szCs w:val="22"/>
          <w:lang w:val="en-GB" w:eastAsia="en-US"/>
        </w:rPr>
        <w:t>12.</w:t>
      </w:r>
      <w:r w:rsidRPr="00C63911">
        <w:rPr>
          <w:rFonts w:ascii="Calibri" w:hAnsi="Calibri"/>
          <w:sz w:val="22"/>
          <w:szCs w:val="22"/>
          <w:lang w:val="en-GB" w:eastAsia="en-US"/>
        </w:rPr>
        <w:tab/>
      </w:r>
      <w:r w:rsidRPr="00C63911">
        <w:rPr>
          <w:rFonts w:ascii="Calibri" w:hAnsi="Calibri" w:cs="Tahoma"/>
          <w:b/>
          <w:bCs/>
          <w:sz w:val="22"/>
          <w:szCs w:val="22"/>
          <w:lang w:val="en-GB" w:eastAsia="zh-CN"/>
        </w:rPr>
        <w:t xml:space="preserve">HSE REQUIREMENTS BY CONTRACTORS </w:t>
      </w:r>
      <w:proofErr w:type="gramStart"/>
      <w:r w:rsidRPr="00C63911">
        <w:rPr>
          <w:rFonts w:ascii="Calibri" w:hAnsi="Calibri" w:cs="Tahoma"/>
          <w:b/>
          <w:bCs/>
          <w:sz w:val="22"/>
          <w:szCs w:val="22"/>
          <w:lang w:val="en-GB" w:eastAsia="zh-CN"/>
        </w:rPr>
        <w:t>( To</w:t>
      </w:r>
      <w:proofErr w:type="gramEnd"/>
      <w:r w:rsidRPr="00C63911">
        <w:rPr>
          <w:rFonts w:ascii="Calibri" w:hAnsi="Calibri" w:cs="Tahoma"/>
          <w:b/>
          <w:bCs/>
          <w:sz w:val="22"/>
          <w:szCs w:val="22"/>
          <w:lang w:val="en-GB" w:eastAsia="zh-CN"/>
        </w:rPr>
        <w:t xml:space="preserve"> be followed by Contractors as per their area of concern) </w:t>
      </w:r>
    </w:p>
    <w:p w:rsidR="000B7D1F" w:rsidRPr="00C63911" w:rsidRDefault="000B7D1F" w:rsidP="000B7D1F">
      <w:pPr>
        <w:keepNext/>
        <w:tabs>
          <w:tab w:val="left" w:pos="720"/>
        </w:tabs>
        <w:spacing w:before="120" w:after="120"/>
        <w:ind w:left="720"/>
        <w:jc w:val="both"/>
        <w:outlineLvl w:val="1"/>
        <w:rPr>
          <w:rFonts w:ascii="Calibri" w:hAnsi="Calibri" w:cs="Tahoma"/>
          <w:b/>
          <w:sz w:val="22"/>
          <w:szCs w:val="22"/>
          <w:lang w:val="x-none" w:eastAsia="zh-CN" w:bidi="hi-IN"/>
        </w:rPr>
      </w:pPr>
      <w:r w:rsidRPr="00C63911">
        <w:rPr>
          <w:rFonts w:ascii="Calibri" w:eastAsia="Arial Unicode MS" w:hAnsi="Calibri" w:cs="Tahoma"/>
          <w:b/>
          <w:sz w:val="22"/>
          <w:szCs w:val="22"/>
          <w:lang w:val="x-none" w:eastAsia="zh-CN" w:bidi="hi-IN"/>
        </w:rPr>
        <w:t>Housekeeping</w:t>
      </w:r>
    </w:p>
    <w:p w:rsidR="000B7D1F" w:rsidRPr="00C63911" w:rsidRDefault="000B7D1F" w:rsidP="000B7D1F">
      <w:pPr>
        <w:tabs>
          <w:tab w:val="left" w:pos="8640"/>
        </w:tabs>
        <w:overflowPunct w:val="0"/>
        <w:autoSpaceDE w:val="0"/>
        <w:ind w:left="720" w:hanging="720"/>
        <w:jc w:val="both"/>
        <w:textAlignment w:val="baseline"/>
        <w:rPr>
          <w:rFonts w:ascii="Calibri" w:hAnsi="Calibri" w:cs="Tahoma"/>
          <w:sz w:val="22"/>
          <w:szCs w:val="22"/>
          <w:lang w:val="x-none" w:eastAsia="zh-CN"/>
        </w:rPr>
      </w:pPr>
      <w:r w:rsidRPr="00C63911">
        <w:rPr>
          <w:rFonts w:ascii="Calibri" w:hAnsi="Calibri" w:cs="Tahoma"/>
          <w:sz w:val="22"/>
          <w:szCs w:val="22"/>
          <w:lang w:val="x-none" w:eastAsia="zh-CN"/>
        </w:rPr>
        <w:tab/>
        <w:t>Contractors shall ensure that their work area is kept clean tidy and free from debris. The work areas must be cleaned on a daily basis.  Any disposal of waste shall be done by the Contractor.</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All equipment, materials and vehicles shall be stored in an orderly manner. Access to emergency equipment, exits, telephones, safety showers, eye washes, fire extinguishers, pull boxes, fire hoses, etc. shall not be blocked or disturbed.</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keepNext/>
        <w:tabs>
          <w:tab w:val="left" w:pos="709"/>
        </w:tabs>
        <w:spacing w:before="120" w:after="120"/>
        <w:ind w:left="720"/>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Confined Space</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Before commencing Work in a confined space the Contractor must obtain from Owner a Permit to Work, the Permit to Work will define the requirements to be followed.</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As minimum Contractors must ensure the following:</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numPr>
          <w:ilvl w:val="0"/>
          <w:numId w:val="2"/>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Confined spaces are kept identified and marked by a sign near the entrance(s). </w:t>
      </w:r>
    </w:p>
    <w:p w:rsidR="000B7D1F" w:rsidRPr="00C63911" w:rsidRDefault="000B7D1F" w:rsidP="000B7D1F">
      <w:pPr>
        <w:numPr>
          <w:ilvl w:val="0"/>
          <w:numId w:val="2"/>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Adequate ventilation is provided</w:t>
      </w:r>
    </w:p>
    <w:p w:rsidR="000B7D1F" w:rsidRPr="00C63911" w:rsidRDefault="000B7D1F" w:rsidP="000B7D1F">
      <w:pPr>
        <w:numPr>
          <w:ilvl w:val="0"/>
          <w:numId w:val="2"/>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Adequate emergency provisions are in place</w:t>
      </w:r>
    </w:p>
    <w:p w:rsidR="000B7D1F" w:rsidRPr="00C63911" w:rsidRDefault="000B7D1F" w:rsidP="000B7D1F">
      <w:pPr>
        <w:numPr>
          <w:ilvl w:val="0"/>
          <w:numId w:val="2"/>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Appropriate air monitoring is performed to ensure oxygen is above 20%.</w:t>
      </w:r>
    </w:p>
    <w:p w:rsidR="000B7D1F" w:rsidRPr="00C63911" w:rsidRDefault="000B7D1F" w:rsidP="000B7D1F">
      <w:pPr>
        <w:numPr>
          <w:ilvl w:val="0"/>
          <w:numId w:val="2"/>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Persons are provided with Confined Space training.</w:t>
      </w:r>
    </w:p>
    <w:p w:rsidR="000B7D1F" w:rsidRPr="00C63911" w:rsidRDefault="000B7D1F" w:rsidP="000B7D1F">
      <w:pPr>
        <w:numPr>
          <w:ilvl w:val="0"/>
          <w:numId w:val="2"/>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All necessary equipment and support personnel required to enter a Confined Space is provided.</w:t>
      </w:r>
    </w:p>
    <w:p w:rsidR="000B7D1F" w:rsidRPr="00C63911" w:rsidRDefault="000B7D1F" w:rsidP="000B7D1F">
      <w:pPr>
        <w:keepNext/>
        <w:tabs>
          <w:tab w:val="left" w:pos="709"/>
        </w:tabs>
        <w:spacing w:before="120" w:after="120"/>
        <w:ind w:left="720"/>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Tools, Equipment and Machinery</w:t>
      </w:r>
    </w:p>
    <w:p w:rsidR="000B7D1F" w:rsidRPr="00C63911" w:rsidRDefault="000B7D1F" w:rsidP="000B7D1F">
      <w:pPr>
        <w:suppressAutoHyphens w:val="0"/>
        <w:ind w:left="70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The Contractor must ensure that all tools &amp; equipment provided for use during the Work is:</w:t>
      </w:r>
    </w:p>
    <w:p w:rsidR="000B7D1F" w:rsidRPr="00C63911" w:rsidRDefault="000B7D1F" w:rsidP="000B7D1F">
      <w:pPr>
        <w:numPr>
          <w:ilvl w:val="0"/>
          <w:numId w:val="3"/>
        </w:numPr>
        <w:tabs>
          <w:tab w:val="left" w:pos="1134"/>
          <w:tab w:val="num" w:pos="1429"/>
        </w:tabs>
        <w:suppressAutoHyphens w:val="0"/>
        <w:ind w:left="142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suitable for its intended use;</w:t>
      </w:r>
    </w:p>
    <w:p w:rsidR="000B7D1F" w:rsidRPr="00C63911" w:rsidRDefault="000B7D1F" w:rsidP="000B7D1F">
      <w:pPr>
        <w:numPr>
          <w:ilvl w:val="0"/>
          <w:numId w:val="3"/>
        </w:numPr>
        <w:tabs>
          <w:tab w:val="left" w:pos="1134"/>
          <w:tab w:val="num" w:pos="1429"/>
        </w:tabs>
        <w:suppressAutoHyphens w:val="0"/>
        <w:ind w:left="142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safe for use, maintained in a safe condition and where necessary inspected to ensure this remains the case (any inspection must be carried out by a competent person and records shall be available);</w:t>
      </w:r>
    </w:p>
    <w:p w:rsidR="000B7D1F" w:rsidRPr="00C63911" w:rsidRDefault="000B7D1F" w:rsidP="000B7D1F">
      <w:pPr>
        <w:numPr>
          <w:ilvl w:val="0"/>
          <w:numId w:val="3"/>
        </w:numPr>
        <w:tabs>
          <w:tab w:val="left" w:pos="1134"/>
          <w:tab w:val="num" w:pos="1429"/>
        </w:tabs>
        <w:suppressAutoHyphens w:val="0"/>
        <w:ind w:left="142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Used only by people who have received adequate information, instruction and training to use the tool or equipment.</w:t>
      </w:r>
    </w:p>
    <w:p w:rsidR="000B7D1F" w:rsidRPr="00C63911" w:rsidRDefault="000B7D1F" w:rsidP="000B7D1F">
      <w:pPr>
        <w:numPr>
          <w:ilvl w:val="0"/>
          <w:numId w:val="3"/>
        </w:numPr>
        <w:tabs>
          <w:tab w:val="left" w:pos="1134"/>
          <w:tab w:val="num" w:pos="1429"/>
        </w:tabs>
        <w:suppressAutoHyphens w:val="0"/>
        <w:ind w:left="142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Provided with Earth leakage circuit breaker (ELCBs) at all times when using electric power cords. Use of electrical tape for temporary repairs is prohibited.</w:t>
      </w:r>
    </w:p>
    <w:p w:rsidR="000B7D1F" w:rsidRPr="00C63911" w:rsidRDefault="000B7D1F" w:rsidP="000B7D1F">
      <w:pPr>
        <w:keepNext/>
        <w:tabs>
          <w:tab w:val="left" w:pos="709"/>
        </w:tabs>
        <w:spacing w:before="120" w:after="120"/>
        <w:ind w:left="720"/>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Working at Height</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Any Work undertaken where there is a risk of fall and injury is considered to be working at height. </w:t>
      </w:r>
    </w:p>
    <w:p w:rsidR="000B7D1F" w:rsidRPr="00C63911" w:rsidRDefault="000B7D1F" w:rsidP="000B7D1F">
      <w:pPr>
        <w:suppressAutoHyphens w:val="0"/>
        <w:ind w:left="709"/>
        <w:jc w:val="both"/>
        <w:rPr>
          <w:rFonts w:ascii="Calibri" w:eastAsia="Arial Unicode MS" w:hAnsi="Calibri" w:cs="Tahoma"/>
          <w:sz w:val="22"/>
          <w:szCs w:val="22"/>
          <w:u w:val="single"/>
          <w:lang w:val="en-GB" w:eastAsia="zh-CN" w:bidi="hi-IN"/>
        </w:rPr>
      </w:pPr>
      <w:r w:rsidRPr="00C63911">
        <w:rPr>
          <w:rFonts w:ascii="Calibri" w:eastAsia="Arial Unicode MS" w:hAnsi="Calibri" w:cs="Tahoma"/>
          <w:sz w:val="22"/>
          <w:szCs w:val="22"/>
          <w:lang w:val="en-GB" w:eastAsia="zh-CN" w:bidi="hi-IN"/>
        </w:rPr>
        <w:t xml:space="preserve">For any </w:t>
      </w:r>
      <w:r w:rsidRPr="00C63911">
        <w:rPr>
          <w:rFonts w:ascii="Calibri" w:hAnsi="Calibri" w:cs="Tahoma"/>
          <w:sz w:val="22"/>
          <w:szCs w:val="22"/>
          <w:lang w:val="en-GB" w:eastAsia="zh-CN" w:bidi="hi-IN"/>
        </w:rPr>
        <w:t>Contractor Personnel</w:t>
      </w:r>
      <w:r w:rsidRPr="00C63911">
        <w:rPr>
          <w:rFonts w:ascii="Calibri" w:eastAsia="Arial Unicode MS" w:hAnsi="Calibri" w:cs="Tahoma"/>
          <w:sz w:val="22"/>
          <w:szCs w:val="22"/>
          <w:lang w:val="en-GB" w:eastAsia="zh-CN" w:bidi="hi-IN"/>
        </w:rPr>
        <w:t xml:space="preserve"> working at height, Contractors shall provide fall prevention whenever possible and fall protection only when fall prevention is not practicable. Before commencing Work in a height the Contractor must obtain from Owner a Permit to Work, the Permit to Work will define the requirements to be followed. Supervisor must be present at all point of time, to ensure no deviation occur during the course of work.</w:t>
      </w:r>
    </w:p>
    <w:p w:rsidR="000B7D1F" w:rsidRPr="00C63911" w:rsidRDefault="000B7D1F" w:rsidP="000B7D1F">
      <w:pPr>
        <w:suppressAutoHyphens w:val="0"/>
        <w:jc w:val="both"/>
        <w:rPr>
          <w:rFonts w:ascii="Calibri" w:eastAsia="Arial Unicode MS" w:hAnsi="Calibri" w:cs="Tahoma"/>
          <w:sz w:val="22"/>
          <w:szCs w:val="22"/>
          <w:u w:val="single"/>
          <w:lang w:val="en-GB" w:eastAsia="zh-CN" w:bidi="hi-IN"/>
        </w:rPr>
      </w:pP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u w:val="single"/>
          <w:lang w:val="en-GB" w:eastAsia="zh-CN" w:bidi="hi-IN"/>
        </w:rPr>
        <w:t xml:space="preserve">Fall Prevention System </w:t>
      </w:r>
    </w:p>
    <w:p w:rsidR="000B7D1F" w:rsidRPr="00C63911" w:rsidRDefault="000B7D1F" w:rsidP="000B7D1F">
      <w:pPr>
        <w:suppressAutoHyphens w:val="0"/>
        <w:ind w:left="709"/>
        <w:jc w:val="both"/>
        <w:rPr>
          <w:rFonts w:ascii="Calibri" w:eastAsia="Arial Unicode MS" w:hAnsi="Calibri" w:cs="Tahoma"/>
          <w:sz w:val="22"/>
          <w:szCs w:val="22"/>
          <w:u w:val="single"/>
          <w:lang w:val="en-GB" w:eastAsia="zh-CN" w:bidi="hi-IN"/>
        </w:rPr>
      </w:pPr>
      <w:r w:rsidRPr="00C63911">
        <w:rPr>
          <w:rFonts w:ascii="Calibri" w:eastAsia="Arial Unicode MS" w:hAnsi="Calibri" w:cs="Tahoma"/>
          <w:sz w:val="22"/>
          <w:szCs w:val="22"/>
          <w:lang w:val="en-GB" w:eastAsia="zh-CN" w:bidi="hi-IN"/>
        </w:rPr>
        <w:t xml:space="preserve">Fall prevention systems (e.g. fixed guardrails, scaffolds, elevated work platforms) must provide protection for areas with open sides, including exposed floor openings. </w:t>
      </w:r>
    </w:p>
    <w:p w:rsidR="000B7D1F" w:rsidRPr="00C63911" w:rsidRDefault="000B7D1F" w:rsidP="000B7D1F">
      <w:pPr>
        <w:suppressAutoHyphens w:val="0"/>
        <w:ind w:left="709"/>
        <w:jc w:val="both"/>
        <w:rPr>
          <w:rFonts w:ascii="Calibri" w:eastAsia="Arial Unicode MS" w:hAnsi="Calibri" w:cs="Tahoma"/>
          <w:sz w:val="22"/>
          <w:szCs w:val="22"/>
          <w:u w:val="single"/>
          <w:lang w:val="en-GB" w:eastAsia="zh-CN" w:bidi="hi-IN"/>
        </w:rPr>
      </w:pP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u w:val="single"/>
          <w:lang w:val="en-GB" w:eastAsia="zh-CN" w:bidi="hi-IN"/>
        </w:rPr>
        <w:t xml:space="preserve">Fall Protection Systems </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Where fall protection systems are used then the Contractor must ensure the following is applied:</w:t>
      </w:r>
    </w:p>
    <w:p w:rsidR="000B7D1F" w:rsidRPr="00C63911" w:rsidRDefault="000B7D1F" w:rsidP="000B7D1F">
      <w:pPr>
        <w:suppressAutoHyphens w:val="0"/>
        <w:jc w:val="both"/>
        <w:rPr>
          <w:rFonts w:ascii="Calibri" w:eastAsia="Arial Unicode MS" w:hAnsi="Calibri" w:cs="Tahoma"/>
          <w:sz w:val="22"/>
          <w:szCs w:val="22"/>
          <w:lang w:val="en-GB" w:eastAsia="zh-CN" w:bidi="hi-IN"/>
        </w:rPr>
      </w:pPr>
    </w:p>
    <w:p w:rsidR="000B7D1F" w:rsidRPr="00C63911" w:rsidRDefault="000B7D1F" w:rsidP="000B7D1F">
      <w:pPr>
        <w:tabs>
          <w:tab w:val="num" w:pos="1789"/>
        </w:tabs>
        <w:suppressAutoHyphens w:val="0"/>
        <w:ind w:left="1440" w:hanging="58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1</w:t>
      </w:r>
      <w:r w:rsidRPr="00C63911">
        <w:rPr>
          <w:rFonts w:ascii="Calibri" w:eastAsia="Arial Unicode MS" w:hAnsi="Calibri" w:cs="Tahoma"/>
          <w:sz w:val="22"/>
          <w:szCs w:val="22"/>
          <w:lang w:val="en-GB" w:eastAsia="zh-CN" w:bidi="hi-IN"/>
        </w:rPr>
        <w:tab/>
        <w:t>Only approved full body harness and two shock-absorbing lanyards are used,</w:t>
      </w:r>
    </w:p>
    <w:p w:rsidR="000B7D1F" w:rsidRPr="00C63911" w:rsidRDefault="000B7D1F" w:rsidP="000B7D1F">
      <w:pPr>
        <w:tabs>
          <w:tab w:val="num" w:pos="1789"/>
        </w:tabs>
        <w:suppressAutoHyphens w:val="0"/>
        <w:ind w:left="1440" w:hanging="58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2</w:t>
      </w:r>
      <w:r w:rsidRPr="00C63911">
        <w:rPr>
          <w:rFonts w:ascii="Calibri" w:eastAsia="Arial Unicode MS" w:hAnsi="Calibri" w:cs="Tahoma"/>
          <w:sz w:val="22"/>
          <w:szCs w:val="22"/>
          <w:lang w:val="en-GB" w:eastAsia="zh-CN" w:bidi="hi-IN"/>
        </w:rPr>
        <w:tab/>
        <w:t>Prior establishment of a rescue plan for the immediate rescue of an employee in the event they experience a fall while using the system,</w:t>
      </w:r>
    </w:p>
    <w:p w:rsidR="000B7D1F" w:rsidRPr="00C63911" w:rsidRDefault="000B7D1F" w:rsidP="000B7D1F">
      <w:pPr>
        <w:tabs>
          <w:tab w:val="num" w:pos="1789"/>
        </w:tabs>
        <w:suppressAutoHyphens w:val="0"/>
        <w:ind w:left="1440" w:hanging="58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3</w:t>
      </w:r>
      <w:r w:rsidRPr="00C63911">
        <w:rPr>
          <w:rFonts w:ascii="Calibri" w:eastAsia="Arial Unicode MS" w:hAnsi="Calibri" w:cs="Tahoma"/>
          <w:sz w:val="22"/>
          <w:szCs w:val="22"/>
          <w:lang w:val="en-GB" w:eastAsia="zh-CN" w:bidi="hi-IN"/>
        </w:rPr>
        <w:tab/>
        <w:t>Anchorage points must be at waist level or higher; and capable of supporting at least the attached weight,</w:t>
      </w:r>
    </w:p>
    <w:p w:rsidR="000B7D1F" w:rsidRPr="00C63911" w:rsidRDefault="000B7D1F" w:rsidP="000B7D1F">
      <w:pPr>
        <w:tabs>
          <w:tab w:val="num" w:pos="1789"/>
        </w:tabs>
        <w:suppressAutoHyphens w:val="0"/>
        <w:ind w:left="851"/>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4        Lifeline systems must be approved by Owner before use. </w:t>
      </w:r>
    </w:p>
    <w:p w:rsidR="000B7D1F" w:rsidRPr="00C63911" w:rsidRDefault="000B7D1F" w:rsidP="000B7D1F">
      <w:pPr>
        <w:tabs>
          <w:tab w:val="num" w:pos="1789"/>
        </w:tabs>
        <w:suppressAutoHyphens w:val="0"/>
        <w:ind w:left="851"/>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5       Use of ISI marked industrial helmet at all point of time.</w:t>
      </w:r>
    </w:p>
    <w:p w:rsidR="000B7D1F" w:rsidRPr="00C63911" w:rsidRDefault="000B7D1F" w:rsidP="000B7D1F">
      <w:pPr>
        <w:suppressAutoHyphens w:val="0"/>
        <w:ind w:left="1789"/>
        <w:jc w:val="both"/>
        <w:rPr>
          <w:rFonts w:ascii="Calibri" w:eastAsia="Arial Unicode MS" w:hAnsi="Calibri" w:cs="Tahoma"/>
          <w:sz w:val="22"/>
          <w:szCs w:val="22"/>
          <w:lang w:val="en-GB" w:eastAsia="zh-CN" w:bidi="hi-IN"/>
        </w:rPr>
      </w:pPr>
    </w:p>
    <w:p w:rsidR="000B7D1F" w:rsidRPr="00C63911" w:rsidRDefault="000B7D1F" w:rsidP="000B7D1F">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 xml:space="preserve">Scaffolding </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All scaffolds shall subject to a documented inspection by a competent person and clearly marked prior to use. The footings or anchorage for scaffolds shall be sound, rigid and capable of carrying the maximum intended load without settling or displacement. All scaffolding materials should be of MS tubular type.</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Guardrails and toe-boards shall be installed on all open sides and ends of scaffold platforms. Scaffolds shall be provided with an access ladder or equivalent safe access. Contractor Personnel shall not climb or work from scaffold handrails, mid-rails or brace members. </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Stairways and Ladders</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Ladders should only be used for light duty, short-term work or access in line with the below and the Site Requirements.</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numPr>
          <w:ilvl w:val="0"/>
          <w:numId w:val="4"/>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Fabricated ladders are prohibited. </w:t>
      </w:r>
    </w:p>
    <w:p w:rsidR="000B7D1F" w:rsidRPr="00C63911" w:rsidRDefault="000B7D1F" w:rsidP="000B7D1F">
      <w:pPr>
        <w:numPr>
          <w:ilvl w:val="0"/>
          <w:numId w:val="4"/>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Ladders will be secured to keep them from shifting, slipping, being knocked or blown over. </w:t>
      </w:r>
    </w:p>
    <w:p w:rsidR="000B7D1F" w:rsidRPr="00C63911" w:rsidRDefault="000B7D1F" w:rsidP="000B7D1F">
      <w:pPr>
        <w:numPr>
          <w:ilvl w:val="0"/>
          <w:numId w:val="4"/>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Ladders will never be tied to facility services piping, conduits, or ventilation ducting. </w:t>
      </w:r>
    </w:p>
    <w:p w:rsidR="000B7D1F" w:rsidRPr="00C63911" w:rsidRDefault="000B7D1F" w:rsidP="000B7D1F">
      <w:pPr>
        <w:numPr>
          <w:ilvl w:val="0"/>
          <w:numId w:val="4"/>
        </w:numPr>
        <w:tabs>
          <w:tab w:val="num" w:pos="1429"/>
        </w:tabs>
        <w:suppressAutoHyphens w:val="0"/>
        <w:ind w:left="142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Ladders will be lowered and securely stored at the end of each workday. </w:t>
      </w:r>
    </w:p>
    <w:p w:rsidR="000B7D1F" w:rsidRPr="00C63911" w:rsidRDefault="000B7D1F" w:rsidP="000B7D1F">
      <w:pPr>
        <w:tabs>
          <w:tab w:val="left" w:pos="1429"/>
        </w:tabs>
        <w:suppressAutoHyphens w:val="0"/>
        <w:ind w:left="720" w:hanging="720"/>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ab/>
      </w:r>
      <w:r w:rsidRPr="00C63911">
        <w:rPr>
          <w:rFonts w:ascii="Calibri" w:eastAsia="Arial Unicode MS" w:hAnsi="Calibri" w:cs="Tahoma"/>
          <w:sz w:val="22"/>
          <w:szCs w:val="22"/>
          <w:lang w:val="en-GB" w:eastAsia="zh-CN" w:bidi="hi-IN"/>
        </w:rPr>
        <w:tab/>
        <w:t>v)</w:t>
      </w:r>
      <w:r w:rsidRPr="00C63911">
        <w:rPr>
          <w:rFonts w:ascii="Calibri" w:eastAsia="Arial Unicode MS" w:hAnsi="Calibri" w:cs="Tahoma"/>
          <w:sz w:val="22"/>
          <w:szCs w:val="22"/>
          <w:lang w:val="en-GB" w:eastAsia="zh-CN" w:bidi="hi-IN"/>
        </w:rPr>
        <w:tab/>
        <w:t xml:space="preserve">Ladders shall be maintained free of oil, grease and other slipping hazards </w:t>
      </w:r>
    </w:p>
    <w:p w:rsidR="000B7D1F" w:rsidRPr="00C63911" w:rsidRDefault="000B7D1F" w:rsidP="000B7D1F">
      <w:pPr>
        <w:tabs>
          <w:tab w:val="left" w:pos="1429"/>
        </w:tabs>
        <w:suppressAutoHyphens w:val="0"/>
        <w:ind w:left="1440"/>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vi)Ladders will be visually inspected by a competent person and approved for use before being put into service. Each user shall inspect ladders visually before using.</w:t>
      </w:r>
    </w:p>
    <w:p w:rsidR="000B7D1F" w:rsidRPr="00C63911" w:rsidRDefault="000B7D1F" w:rsidP="000B7D1F">
      <w:pPr>
        <w:tabs>
          <w:tab w:val="left" w:pos="1429"/>
        </w:tabs>
        <w:suppressAutoHyphens w:val="0"/>
        <w:ind w:left="1440"/>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vii)Ladders with structural defects shall be tagged "Do Not Use," immediately taken out of service, and removed from the Site by the end of the day. </w:t>
      </w:r>
    </w:p>
    <w:p w:rsidR="000B7D1F" w:rsidRPr="00C63911" w:rsidRDefault="000B7D1F" w:rsidP="000B7D1F">
      <w:pPr>
        <w:suppressAutoHyphens w:val="0"/>
        <w:ind w:left="1429"/>
        <w:jc w:val="both"/>
        <w:rPr>
          <w:rFonts w:ascii="Calibri" w:eastAsia="Arial Unicode MS" w:hAnsi="Calibri" w:cs="Tahoma"/>
          <w:sz w:val="22"/>
          <w:szCs w:val="22"/>
          <w:lang w:val="en-GB" w:eastAsia="zh-CN" w:bidi="hi-IN"/>
        </w:rPr>
      </w:pPr>
    </w:p>
    <w:p w:rsidR="000B7D1F" w:rsidRPr="00C63911" w:rsidRDefault="000B7D1F" w:rsidP="000B7D1F">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Lifting Operations</w:t>
      </w:r>
    </w:p>
    <w:p w:rsidR="000B7D1F" w:rsidRPr="00C63911" w:rsidRDefault="000B7D1F" w:rsidP="000B7D1F">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Cranes and Hoisting Equipment</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Contractors shall operate and maintain cranes and hoisting equipment in accordance with manufacturer’s specifications and legal requirements.</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Only </w:t>
      </w:r>
      <w:r w:rsidRPr="00C63911">
        <w:rPr>
          <w:rFonts w:ascii="Calibri" w:hAnsi="Calibri" w:cs="Tahoma"/>
          <w:sz w:val="22"/>
          <w:szCs w:val="22"/>
          <w:lang w:val="en-GB" w:eastAsia="zh-CN" w:bidi="hi-IN"/>
        </w:rPr>
        <w:t>Contractor Personnel</w:t>
      </w:r>
      <w:r w:rsidRPr="00C63911">
        <w:rPr>
          <w:rFonts w:ascii="Calibri" w:eastAsia="Arial Unicode MS" w:hAnsi="Calibri" w:cs="Tahoma"/>
          <w:sz w:val="22"/>
          <w:szCs w:val="22"/>
          <w:lang w:val="en-GB" w:eastAsia="zh-CN" w:bidi="hi-IN"/>
        </w:rPr>
        <w:t xml:space="preserve"> trained in the use of cranes and hoists are permitted to use them.</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keepNext/>
        <w:tabs>
          <w:tab w:val="left" w:pos="709"/>
        </w:tabs>
        <w:ind w:left="709" w:hanging="709"/>
        <w:jc w:val="both"/>
        <w:outlineLvl w:val="2"/>
        <w:rPr>
          <w:rFonts w:ascii="Calibri" w:eastAsia="Arial Unicode MS" w:hAnsi="Calibri" w:cs="Tahoma"/>
          <w:b/>
          <w:bCs/>
          <w:sz w:val="22"/>
          <w:szCs w:val="22"/>
          <w:lang w:val="x-none" w:eastAsia="zh-CN" w:bidi="hi-IN"/>
        </w:rPr>
      </w:pPr>
      <w:r w:rsidRPr="00C63911">
        <w:rPr>
          <w:rFonts w:ascii="Calibri" w:eastAsia="Arial Unicode MS" w:hAnsi="Calibri" w:cs="Tahoma"/>
          <w:b/>
          <w:bCs/>
          <w:sz w:val="22"/>
          <w:szCs w:val="22"/>
          <w:lang w:val="x-none" w:eastAsia="zh-CN" w:bidi="hi-IN"/>
        </w:rPr>
        <w:tab/>
        <w:t xml:space="preserve">Lifting Equipment and Accessories </w:t>
      </w:r>
    </w:p>
    <w:p w:rsidR="000B7D1F" w:rsidRPr="00C63911" w:rsidRDefault="000B7D1F" w:rsidP="000B7D1F">
      <w:pPr>
        <w:ind w:left="70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All lifting equipment / accessories e.g., slings, chains, webbing, chain blocks, winches, jacks etc shall be indicated with their safe working load have an identification number visible on the unit and be inspected and tested in accordance with legal requirements.</w:t>
      </w:r>
    </w:p>
    <w:p w:rsidR="000B7D1F" w:rsidRPr="00C63911" w:rsidRDefault="000B7D1F" w:rsidP="000B7D1F">
      <w:pPr>
        <w:ind w:left="709"/>
        <w:jc w:val="both"/>
        <w:rPr>
          <w:rFonts w:ascii="Calibri" w:eastAsia="Arial Unicode MS" w:hAnsi="Calibri" w:cs="Tahoma"/>
          <w:sz w:val="22"/>
          <w:szCs w:val="22"/>
          <w:lang w:val="en-GB" w:eastAsia="zh-CN"/>
        </w:rPr>
      </w:pPr>
    </w:p>
    <w:p w:rsidR="000B7D1F" w:rsidRPr="00C63911" w:rsidRDefault="000B7D1F" w:rsidP="000B7D1F">
      <w:pPr>
        <w:ind w:left="70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Damaged equipment / accessories and equipment shall be tagged “out of use” and immediately removed from Site.</w:t>
      </w:r>
    </w:p>
    <w:p w:rsidR="000B7D1F" w:rsidRPr="00C63911" w:rsidRDefault="000B7D1F" w:rsidP="000B7D1F">
      <w:pPr>
        <w:ind w:left="709"/>
        <w:jc w:val="both"/>
        <w:rPr>
          <w:rFonts w:ascii="Calibri" w:eastAsia="Arial Unicode MS" w:hAnsi="Calibri" w:cs="Tahoma"/>
          <w:sz w:val="22"/>
          <w:szCs w:val="22"/>
          <w:lang w:val="en-GB" w:eastAsia="zh-CN"/>
        </w:rPr>
      </w:pPr>
    </w:p>
    <w:p w:rsidR="000B7D1F" w:rsidRPr="00C63911" w:rsidRDefault="000B7D1F" w:rsidP="000B7D1F">
      <w:pPr>
        <w:keepNext/>
        <w:tabs>
          <w:tab w:val="left" w:pos="709"/>
        </w:tabs>
        <w:ind w:left="709" w:hanging="709"/>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ab/>
        <w:t>Lockout Tag out (“LOTO”)</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 xml:space="preserve">Prior to performing work on machines or equipment, the Contractor shall ensure that it is familiar with LOTO and Permit to Work procedures and that all of its affected </w:t>
      </w:r>
      <w:r w:rsidRPr="00C63911">
        <w:rPr>
          <w:rFonts w:ascii="Calibri" w:hAnsi="Calibri" w:cs="Tahoma"/>
          <w:sz w:val="22"/>
          <w:szCs w:val="22"/>
          <w:lang w:val="en-GB" w:eastAsia="zh-CN" w:bidi="hi-IN"/>
        </w:rPr>
        <w:t>Contractor Personnel</w:t>
      </w:r>
      <w:r w:rsidRPr="00C63911">
        <w:rPr>
          <w:rFonts w:ascii="Calibri" w:eastAsia="Arial Unicode MS" w:hAnsi="Calibri" w:cs="Tahoma"/>
          <w:sz w:val="22"/>
          <w:szCs w:val="22"/>
          <w:lang w:val="en-GB" w:eastAsia="zh-CN" w:bidi="hi-IN"/>
        </w:rPr>
        <w:t xml:space="preserve"> receive the necessary training.</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keepNext/>
        <w:tabs>
          <w:tab w:val="left" w:pos="709"/>
        </w:tabs>
        <w:ind w:left="709" w:hanging="709"/>
        <w:jc w:val="both"/>
        <w:outlineLvl w:val="1"/>
        <w:rPr>
          <w:rFonts w:ascii="Calibri" w:hAnsi="Calibri" w:cs="Tahoma"/>
          <w:b/>
          <w:sz w:val="22"/>
          <w:szCs w:val="22"/>
          <w:lang w:val="x-none" w:eastAsia="zh-CN" w:bidi="hi-IN"/>
        </w:rPr>
      </w:pPr>
      <w:r w:rsidRPr="00C63911">
        <w:rPr>
          <w:rFonts w:ascii="Calibri" w:eastAsia="Arial Unicode MS" w:hAnsi="Calibri" w:cs="Tahoma"/>
          <w:b/>
          <w:sz w:val="22"/>
          <w:szCs w:val="22"/>
          <w:lang w:val="x-none" w:eastAsia="zh-CN" w:bidi="hi-IN"/>
        </w:rPr>
        <w:tab/>
        <w:t xml:space="preserve">Barricades </w:t>
      </w:r>
    </w:p>
    <w:p w:rsidR="000B7D1F" w:rsidRPr="00C63911" w:rsidRDefault="000B7D1F" w:rsidP="000B7D1F">
      <w:pPr>
        <w:tabs>
          <w:tab w:val="left" w:pos="540"/>
        </w:tabs>
        <w:ind w:left="709" w:right="-21"/>
        <w:jc w:val="both"/>
        <w:rPr>
          <w:rFonts w:ascii="Calibri" w:hAnsi="Calibri" w:cs="Tahoma"/>
          <w:sz w:val="22"/>
          <w:szCs w:val="22"/>
          <w:lang w:val="en-GB" w:eastAsia="zh-CN"/>
        </w:rPr>
      </w:pPr>
      <w:r w:rsidRPr="00C63911">
        <w:rPr>
          <w:rFonts w:ascii="Calibri" w:hAnsi="Calibri" w:cs="Tahoma"/>
          <w:sz w:val="22"/>
          <w:szCs w:val="22"/>
          <w:lang w:val="en-GB" w:eastAsia="zh-CN"/>
        </w:rPr>
        <w:t>Floor openings, stairwells, platforms and walkways, and trenching where a person can fall any distance shall be adequately barricaded and where necessary, well lit. Where there is a risk of injury from a fall then rigid barriers must be used.</w:t>
      </w:r>
    </w:p>
    <w:p w:rsidR="000B7D1F" w:rsidRPr="00C63911" w:rsidRDefault="000B7D1F" w:rsidP="000B7D1F">
      <w:pPr>
        <w:tabs>
          <w:tab w:val="left" w:pos="540"/>
        </w:tabs>
        <w:ind w:left="709" w:right="-21"/>
        <w:jc w:val="both"/>
        <w:rPr>
          <w:rFonts w:ascii="Calibri" w:hAnsi="Calibri" w:cs="Tahoma"/>
          <w:sz w:val="22"/>
          <w:szCs w:val="22"/>
          <w:lang w:val="en-GB" w:eastAsia="zh-CN"/>
        </w:rPr>
      </w:pPr>
    </w:p>
    <w:p w:rsidR="000B7D1F" w:rsidRPr="00C63911" w:rsidRDefault="000B7D1F" w:rsidP="000B7D1F">
      <w:pPr>
        <w:tabs>
          <w:tab w:val="left" w:pos="540"/>
        </w:tabs>
        <w:ind w:left="709" w:right="-21"/>
        <w:jc w:val="both"/>
        <w:rPr>
          <w:rFonts w:ascii="Calibri" w:hAnsi="Calibri" w:cs="Tahoma"/>
          <w:sz w:val="22"/>
          <w:szCs w:val="22"/>
          <w:lang w:val="en-GB" w:eastAsia="zh-CN"/>
        </w:rPr>
      </w:pPr>
      <w:r w:rsidRPr="00C63911">
        <w:rPr>
          <w:rFonts w:ascii="Calibri" w:hAnsi="Calibri" w:cs="Tahoma"/>
          <w:sz w:val="22"/>
          <w:szCs w:val="22"/>
          <w:lang w:val="en-GB" w:eastAsia="zh-CN"/>
        </w:rPr>
        <w:t xml:space="preserve">Barricades must also be used to prevent personnel entering an area where risk of injury is high e.g., during overhead work activity or electrical testing etc.  Such barricading must provide clear visual </w:t>
      </w:r>
      <w:proofErr w:type="gramStart"/>
      <w:r w:rsidRPr="00C63911">
        <w:rPr>
          <w:rFonts w:ascii="Calibri" w:hAnsi="Calibri" w:cs="Tahoma"/>
          <w:sz w:val="22"/>
          <w:szCs w:val="22"/>
          <w:lang w:val="en-GB" w:eastAsia="zh-CN"/>
        </w:rPr>
        <w:t>warning..</w:t>
      </w:r>
      <w:proofErr w:type="gramEnd"/>
    </w:p>
    <w:p w:rsidR="000B7D1F" w:rsidRPr="00C63911" w:rsidRDefault="000B7D1F" w:rsidP="000B7D1F">
      <w:pPr>
        <w:tabs>
          <w:tab w:val="left" w:pos="540"/>
        </w:tabs>
        <w:ind w:left="709" w:right="-21"/>
        <w:jc w:val="both"/>
        <w:rPr>
          <w:rFonts w:ascii="Calibri" w:hAnsi="Calibri" w:cs="Tahoma"/>
          <w:sz w:val="22"/>
          <w:szCs w:val="22"/>
          <w:lang w:val="en-GB" w:eastAsia="zh-CN"/>
        </w:rPr>
      </w:pPr>
    </w:p>
    <w:p w:rsidR="000B7D1F" w:rsidRPr="00C63911" w:rsidRDefault="000B7D1F" w:rsidP="000B7D1F">
      <w:pPr>
        <w:keepNext/>
        <w:tabs>
          <w:tab w:val="left" w:pos="709"/>
        </w:tabs>
        <w:ind w:left="709" w:hanging="709"/>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ab/>
        <w:t xml:space="preserve">Compressed Gas Cylinders </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r w:rsidRPr="00C63911">
        <w:rPr>
          <w:rFonts w:ascii="Calibri" w:eastAsia="Arial Unicode MS" w:hAnsi="Calibri" w:cs="Tahoma"/>
          <w:sz w:val="22"/>
          <w:szCs w:val="22"/>
          <w:lang w:val="en-GB" w:eastAsia="zh-CN" w:bidi="hi-IN"/>
        </w:rPr>
        <w:t>Gas cylinder shall be securely stored and transported, and identified and used in line with the local requirements. Hose lines shall be inspected and tested for leaks in line with local requirements. Flash Back arrestor to be used to prevent any explosion due to back fire.</w:t>
      </w:r>
    </w:p>
    <w:p w:rsidR="000B7D1F" w:rsidRPr="00C63911" w:rsidRDefault="000B7D1F" w:rsidP="000B7D1F">
      <w:pPr>
        <w:suppressAutoHyphens w:val="0"/>
        <w:ind w:left="709"/>
        <w:jc w:val="both"/>
        <w:rPr>
          <w:rFonts w:ascii="Calibri" w:eastAsia="Arial Unicode MS" w:hAnsi="Calibri" w:cs="Tahoma"/>
          <w:sz w:val="22"/>
          <w:szCs w:val="22"/>
          <w:lang w:val="en-GB" w:eastAsia="zh-CN" w:bidi="hi-IN"/>
        </w:rPr>
      </w:pPr>
    </w:p>
    <w:p w:rsidR="000B7D1F" w:rsidRPr="00C63911" w:rsidRDefault="000B7D1F" w:rsidP="000B7D1F">
      <w:pPr>
        <w:keepNext/>
        <w:tabs>
          <w:tab w:val="left" w:pos="709"/>
        </w:tabs>
        <w:ind w:left="709" w:hanging="709"/>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ab/>
        <w:t xml:space="preserve">Electrical Safety </w:t>
      </w:r>
    </w:p>
    <w:p w:rsidR="000B7D1F" w:rsidRPr="00C63911" w:rsidRDefault="000B7D1F" w:rsidP="000B7D1F">
      <w:pPr>
        <w:ind w:left="709"/>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Prior to undertaking any work on live electrical equipment the Contractor must obtain a Permit to Work from Owner. Where ever possible live work should be avoided. Any control measures highlighted shall be implemented prior to work commencing.</w:t>
      </w:r>
    </w:p>
    <w:p w:rsidR="000B7D1F" w:rsidRPr="00C63911" w:rsidRDefault="000B7D1F" w:rsidP="000B7D1F">
      <w:pPr>
        <w:ind w:left="709"/>
        <w:jc w:val="both"/>
        <w:rPr>
          <w:rFonts w:ascii="Calibri" w:eastAsia="Arial Unicode MS" w:hAnsi="Calibri" w:cs="Tahoma"/>
          <w:sz w:val="22"/>
          <w:szCs w:val="22"/>
          <w:lang w:val="en-GB" w:eastAsia="zh-CN"/>
        </w:rPr>
      </w:pPr>
    </w:p>
    <w:p w:rsidR="000B7D1F" w:rsidRPr="00C63911" w:rsidRDefault="000B7D1F" w:rsidP="000B7D1F">
      <w:pPr>
        <w:ind w:left="709"/>
        <w:jc w:val="both"/>
        <w:rPr>
          <w:rFonts w:ascii="Calibri" w:eastAsia="Tahoma" w:hAnsi="Calibri" w:cs="Tahoma"/>
          <w:sz w:val="22"/>
          <w:szCs w:val="22"/>
          <w:lang w:val="en-GB" w:eastAsia="zh-CN"/>
        </w:rPr>
      </w:pPr>
      <w:r w:rsidRPr="00C63911">
        <w:rPr>
          <w:rFonts w:ascii="Calibri" w:eastAsia="Arial Unicode MS" w:hAnsi="Calibri" w:cs="Tahoma"/>
          <w:sz w:val="22"/>
          <w:szCs w:val="22"/>
          <w:lang w:val="en-GB" w:eastAsia="zh-CN"/>
        </w:rPr>
        <w:t>The below measures will be taken:</w:t>
      </w:r>
    </w:p>
    <w:p w:rsidR="000B7D1F" w:rsidRPr="00C63911" w:rsidRDefault="000B7D1F" w:rsidP="000B7D1F">
      <w:pPr>
        <w:ind w:left="862"/>
        <w:jc w:val="both"/>
        <w:rPr>
          <w:rFonts w:ascii="Calibri" w:eastAsia="Arial Unicode MS" w:hAnsi="Calibri" w:cs="Tahoma"/>
          <w:sz w:val="22"/>
          <w:szCs w:val="22"/>
          <w:lang w:val="en-GB" w:eastAsia="zh-CN"/>
        </w:rPr>
      </w:pPr>
      <w:r w:rsidRPr="00C63911">
        <w:rPr>
          <w:rFonts w:ascii="Calibri" w:eastAsia="Tahoma" w:hAnsi="Calibri" w:cs="Tahoma"/>
          <w:sz w:val="22"/>
          <w:szCs w:val="22"/>
          <w:lang w:val="en-GB" w:eastAsia="zh-CN"/>
        </w:rPr>
        <w:t xml:space="preserve"> </w:t>
      </w:r>
    </w:p>
    <w:p w:rsidR="000B7D1F" w:rsidRPr="00C63911" w:rsidRDefault="000B7D1F" w:rsidP="000B7D1F">
      <w:pPr>
        <w:numPr>
          <w:ilvl w:val="0"/>
          <w:numId w:val="5"/>
        </w:numPr>
        <w:tabs>
          <w:tab w:val="left" w:pos="1080"/>
        </w:tabs>
        <w:suppressAutoHyphens w:val="0"/>
        <w:ind w:left="1080"/>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 xml:space="preserve">Work practices must protect against direct or indirect body contact by means of tools or materials and be suitable for work conditions and the exposed voltage level.  </w:t>
      </w:r>
    </w:p>
    <w:p w:rsidR="000B7D1F" w:rsidRPr="00C63911" w:rsidRDefault="000B7D1F" w:rsidP="000B7D1F">
      <w:pPr>
        <w:numPr>
          <w:ilvl w:val="0"/>
          <w:numId w:val="5"/>
        </w:numPr>
        <w:tabs>
          <w:tab w:val="left" w:pos="1080"/>
        </w:tabs>
        <w:suppressAutoHyphens w:val="0"/>
        <w:ind w:left="1080"/>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 xml:space="preserve">Energized panels will be closed after normal working hours and whenever they are unattended. Temporary wiring will be de-energized when not in use. </w:t>
      </w:r>
    </w:p>
    <w:p w:rsidR="000B7D1F" w:rsidRPr="00C63911" w:rsidRDefault="000B7D1F" w:rsidP="000B7D1F">
      <w:pPr>
        <w:numPr>
          <w:ilvl w:val="0"/>
          <w:numId w:val="5"/>
        </w:numPr>
        <w:tabs>
          <w:tab w:val="left" w:pos="1080"/>
        </w:tabs>
        <w:suppressAutoHyphens w:val="0"/>
        <w:ind w:left="1080"/>
        <w:jc w:val="both"/>
        <w:rPr>
          <w:rFonts w:ascii="Calibri" w:eastAsia="Arial Unicode MS" w:hAnsi="Calibri" w:cs="Tahoma"/>
          <w:sz w:val="22"/>
          <w:szCs w:val="22"/>
          <w:lang w:val="en-GB" w:eastAsia="zh-CN"/>
        </w:rPr>
      </w:pPr>
      <w:r w:rsidRPr="00C63911">
        <w:rPr>
          <w:rFonts w:ascii="Calibri" w:eastAsia="Arial Unicode MS" w:hAnsi="Calibri" w:cs="Tahoma"/>
          <w:sz w:val="22"/>
          <w:szCs w:val="22"/>
          <w:lang w:val="en-GB" w:eastAsia="zh-CN"/>
        </w:rPr>
        <w:t>Only qualified electrical Contractor Personnel may enter substations and/or transformer and only after being specifically authorized by Owner.</w:t>
      </w:r>
    </w:p>
    <w:p w:rsidR="000B7D1F" w:rsidRPr="00C63911" w:rsidRDefault="000B7D1F" w:rsidP="000B7D1F">
      <w:pPr>
        <w:keepNext/>
        <w:tabs>
          <w:tab w:val="left" w:pos="709"/>
        </w:tabs>
        <w:spacing w:before="120"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t>Hot Works</w:t>
      </w:r>
    </w:p>
    <w:p w:rsidR="000B7D1F" w:rsidRPr="00C63911" w:rsidRDefault="000B7D1F" w:rsidP="000B7D1F">
      <w:pPr>
        <w:tabs>
          <w:tab w:val="left" w:pos="709"/>
        </w:tabs>
        <w:spacing w:after="120"/>
        <w:ind w:left="706"/>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sz w:val="22"/>
          <w:szCs w:val="22"/>
          <w:lang w:val="x-none" w:eastAsia="zh-CN" w:bidi="hi-IN"/>
        </w:rPr>
        <w:t xml:space="preserve">A Permit to Work must be obtained from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 xml:space="preserve"> prior to any hot works (welding, grinding, open flame work). Suitable fire extinguishing equipment shall be immediately available. Objects to be welded, cut or heated shall be moved to a designated safe location, or, if they cannot be readily moved, all movable fire hazards in the vicinity shall be taken to a safe place. Personnel working around or below the hot works shall be protected from falling or flying objects.</w:t>
      </w:r>
    </w:p>
    <w:p w:rsidR="000B7D1F" w:rsidRPr="00C63911" w:rsidRDefault="000B7D1F" w:rsidP="000B7D1F">
      <w:pPr>
        <w:tabs>
          <w:tab w:val="left" w:pos="709"/>
        </w:tabs>
        <w:spacing w:after="120"/>
        <w:ind w:left="706"/>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sz w:val="22"/>
          <w:szCs w:val="22"/>
          <w:lang w:val="x-none" w:eastAsia="zh-CN" w:bidi="hi-IN"/>
        </w:rPr>
        <w:t xml:space="preserve">Prior to the use of temporary propane or resistance heating devices approval must be obtained from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w:t>
      </w:r>
    </w:p>
    <w:p w:rsidR="000B7D1F" w:rsidRPr="00C63911" w:rsidRDefault="000B7D1F" w:rsidP="000B7D1F">
      <w:pPr>
        <w:keepNext/>
        <w:tabs>
          <w:tab w:val="left" w:pos="709"/>
        </w:tabs>
        <w:spacing w:before="240"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t>Trenching, Excavating, Drilling and Concreting</w:t>
      </w:r>
    </w:p>
    <w:p w:rsidR="000B7D1F" w:rsidRPr="00C63911" w:rsidRDefault="000B7D1F" w:rsidP="000B7D1F">
      <w:pPr>
        <w:tabs>
          <w:tab w:val="left" w:pos="709"/>
        </w:tabs>
        <w:spacing w:after="120"/>
        <w:ind w:left="706"/>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sz w:val="22"/>
          <w:szCs w:val="22"/>
          <w:lang w:val="x-none" w:eastAsia="zh-CN" w:bidi="hi-IN"/>
        </w:rPr>
        <w:t xml:space="preserve">A Permit to Work must be obtained from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 xml:space="preserve"> and all underground lines, equipment and electrical cables shall be identified and located prior to beginning the work. The Contractor shall assign a competent Contractor Personnel to all trenching and excavation work. </w:t>
      </w:r>
    </w:p>
    <w:p w:rsidR="000B7D1F" w:rsidRPr="00C63911" w:rsidRDefault="000B7D1F" w:rsidP="000B7D1F">
      <w:pPr>
        <w:tabs>
          <w:tab w:val="left" w:pos="709"/>
        </w:tabs>
        <w:spacing w:after="120"/>
        <w:ind w:left="706"/>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sz w:val="22"/>
          <w:szCs w:val="22"/>
          <w:lang w:val="x-none" w:eastAsia="zh-CN" w:bidi="hi-IN"/>
        </w:rPr>
        <w:t xml:space="preserve">Safe means of access and egress shall be located in trench excavations. Daily inspections shall be conducted by a competent Contractor Personnel for evidence of a situation that could result in possible cave-ins, indications of failure of protective systems or other hazardous conditions. </w:t>
      </w:r>
    </w:p>
    <w:p w:rsidR="000B7D1F" w:rsidRPr="00C63911" w:rsidRDefault="000B7D1F" w:rsidP="000B7D1F">
      <w:pPr>
        <w:tabs>
          <w:tab w:val="left" w:pos="709"/>
        </w:tabs>
        <w:spacing w:after="120"/>
        <w:ind w:left="706"/>
        <w:jc w:val="both"/>
        <w:outlineLvl w:val="1"/>
        <w:rPr>
          <w:rFonts w:ascii="Calibri" w:eastAsia="Arial Unicode MS" w:hAnsi="Calibri" w:cs="Tahoma"/>
          <w:sz w:val="22"/>
          <w:szCs w:val="22"/>
          <w:lang w:val="x-none" w:eastAsia="zh-CN" w:bidi="hi-IN"/>
        </w:rPr>
      </w:pPr>
    </w:p>
    <w:p w:rsidR="000B7D1F" w:rsidRPr="00C63911" w:rsidRDefault="000B7D1F" w:rsidP="000B7D1F">
      <w:pPr>
        <w:tabs>
          <w:tab w:val="left" w:pos="709"/>
        </w:tabs>
        <w:spacing w:after="120"/>
        <w:ind w:left="706"/>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sz w:val="22"/>
          <w:szCs w:val="22"/>
          <w:lang w:val="x-none" w:eastAsia="zh-CN" w:bidi="hi-IN"/>
        </w:rPr>
        <w:t>Physical barriers shall be placed around or over trenches and excavations. Flashing light barriers shall be provided at night.</w:t>
      </w:r>
    </w:p>
    <w:p w:rsidR="000B7D1F" w:rsidRPr="00C63911" w:rsidRDefault="000B7D1F" w:rsidP="000B7D1F">
      <w:pPr>
        <w:keepNext/>
        <w:tabs>
          <w:tab w:val="left" w:pos="709"/>
        </w:tabs>
        <w:spacing w:before="120" w:after="120"/>
        <w:ind w:left="1415" w:hanging="709"/>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b/>
          <w:sz w:val="22"/>
          <w:szCs w:val="22"/>
          <w:lang w:val="x-none" w:eastAsia="zh-CN" w:bidi="hi-IN"/>
        </w:rPr>
        <w:t>Environmental Requirements</w:t>
      </w:r>
    </w:p>
    <w:p w:rsidR="000B7D1F" w:rsidRPr="00C63911" w:rsidRDefault="000B7D1F" w:rsidP="000B7D1F">
      <w:pPr>
        <w:keepNext/>
        <w:tabs>
          <w:tab w:val="left" w:pos="709"/>
        </w:tabs>
        <w:spacing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t>Waste Management</w:t>
      </w:r>
    </w:p>
    <w:p w:rsidR="000B7D1F" w:rsidRPr="00C63911" w:rsidRDefault="000B7D1F" w:rsidP="000B7D1F">
      <w:pPr>
        <w:tabs>
          <w:tab w:val="left" w:pos="709"/>
        </w:tabs>
        <w:spacing w:after="120"/>
        <w:ind w:left="706"/>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sz w:val="22"/>
          <w:szCs w:val="22"/>
          <w:lang w:val="x-none" w:eastAsia="zh-CN" w:bidi="hi-IN"/>
        </w:rPr>
        <w:t xml:space="preserve">The Contractor is responsible to remove any waste generated by the work being done on the Site. The Contractor must dispose of the waste in line with the relevant local legislative requirements. The waste disposal route shall be documented and made available for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 xml:space="preserve"> to review at any time and may be subject to </w:t>
      </w:r>
      <w:r w:rsidRPr="00C63911">
        <w:rPr>
          <w:rFonts w:ascii="Calibri" w:eastAsia="Arial Unicode MS" w:hAnsi="Calibri" w:cs="Tahoma"/>
          <w:sz w:val="22"/>
          <w:szCs w:val="22"/>
          <w:lang w:eastAsia="zh-CN" w:bidi="hi-IN"/>
        </w:rPr>
        <w:t>Owner</w:t>
      </w:r>
      <w:r w:rsidRPr="00C63911">
        <w:rPr>
          <w:rFonts w:ascii="Calibri" w:eastAsia="Arial Unicode MS" w:hAnsi="Calibri" w:cs="Tahoma"/>
          <w:sz w:val="22"/>
          <w:szCs w:val="22"/>
          <w:lang w:val="x-none" w:eastAsia="zh-CN" w:bidi="hi-IN"/>
        </w:rPr>
        <w:t>’s prior approval.</w:t>
      </w:r>
    </w:p>
    <w:p w:rsidR="000B7D1F" w:rsidRPr="00C63911" w:rsidRDefault="000B7D1F" w:rsidP="000B7D1F">
      <w:pPr>
        <w:tabs>
          <w:tab w:val="left" w:pos="709"/>
        </w:tabs>
        <w:spacing w:after="120"/>
        <w:ind w:left="706"/>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sz w:val="22"/>
          <w:szCs w:val="22"/>
          <w:lang w:val="x-none" w:eastAsia="zh-CN" w:bidi="hi-IN"/>
        </w:rPr>
        <w:t xml:space="preserve">Wastes (includes rinse from washing of equipment, PPE, tools, etc) are not to be poured into sinks, drains, toilets, or storm sewers, or onto the ground.  Solid or liquid wastes that are hazardous or regulated in any way are not to be disposed of in general site waste receptacles. </w:t>
      </w:r>
    </w:p>
    <w:p w:rsidR="000B7D1F" w:rsidRPr="00C63911" w:rsidRDefault="000B7D1F" w:rsidP="000B7D1F">
      <w:pPr>
        <w:keepNext/>
        <w:tabs>
          <w:tab w:val="left" w:pos="709"/>
        </w:tabs>
        <w:spacing w:before="120"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t>Spills</w:t>
      </w:r>
    </w:p>
    <w:p w:rsidR="000B7D1F" w:rsidRPr="00C63911" w:rsidRDefault="000B7D1F" w:rsidP="000B7D1F">
      <w:pPr>
        <w:tabs>
          <w:tab w:val="left" w:pos="709"/>
        </w:tabs>
        <w:spacing w:after="120"/>
        <w:ind w:left="706"/>
        <w:jc w:val="both"/>
        <w:outlineLvl w:val="1"/>
        <w:rPr>
          <w:rFonts w:ascii="Calibri" w:eastAsia="Arial Unicode MS" w:hAnsi="Calibri" w:cs="Tahoma"/>
          <w:b/>
          <w:sz w:val="22"/>
          <w:szCs w:val="22"/>
          <w:lang w:val="x-none" w:eastAsia="zh-CN" w:bidi="hi-IN"/>
        </w:rPr>
      </w:pPr>
      <w:r w:rsidRPr="00C63911">
        <w:rPr>
          <w:rFonts w:ascii="Calibri" w:eastAsia="Arial Unicode MS" w:hAnsi="Calibri" w:cs="Tahoma"/>
          <w:sz w:val="22"/>
          <w:szCs w:val="22"/>
          <w:lang w:val="x-none" w:eastAsia="zh-CN" w:bidi="hi-IN"/>
        </w:rPr>
        <w:t xml:space="preserve">The Contractor is responsible for the provision of adequate spill kits/protection and the </w:t>
      </w:r>
      <w:proofErr w:type="spellStart"/>
      <w:r w:rsidRPr="00C63911">
        <w:rPr>
          <w:rFonts w:ascii="Calibri" w:eastAsia="Arial Unicode MS" w:hAnsi="Calibri" w:cs="Tahoma"/>
          <w:sz w:val="22"/>
          <w:szCs w:val="22"/>
          <w:lang w:val="x-none" w:eastAsia="zh-CN" w:bidi="hi-IN"/>
        </w:rPr>
        <w:t>clean up</w:t>
      </w:r>
      <w:proofErr w:type="spellEnd"/>
      <w:r w:rsidRPr="00C63911">
        <w:rPr>
          <w:rFonts w:ascii="Calibri" w:eastAsia="Arial Unicode MS" w:hAnsi="Calibri" w:cs="Tahoma"/>
          <w:sz w:val="22"/>
          <w:szCs w:val="22"/>
          <w:lang w:val="x-none" w:eastAsia="zh-CN" w:bidi="hi-IN"/>
        </w:rPr>
        <w:t xml:space="preserve"> and disposal costs arising from such spills.</w:t>
      </w:r>
    </w:p>
    <w:p w:rsidR="000B7D1F" w:rsidRPr="00C63911" w:rsidRDefault="000B7D1F" w:rsidP="000B7D1F">
      <w:pPr>
        <w:keepNext/>
        <w:tabs>
          <w:tab w:val="left" w:pos="709"/>
        </w:tabs>
        <w:spacing w:before="120" w:after="120"/>
        <w:ind w:left="1415" w:hanging="709"/>
        <w:jc w:val="both"/>
        <w:outlineLvl w:val="1"/>
        <w:rPr>
          <w:rFonts w:ascii="Calibri" w:eastAsia="Arial Unicode MS" w:hAnsi="Calibri" w:cs="Tahoma"/>
          <w:sz w:val="22"/>
          <w:szCs w:val="22"/>
          <w:lang w:val="x-none" w:eastAsia="zh-CN" w:bidi="hi-IN"/>
        </w:rPr>
      </w:pPr>
      <w:r w:rsidRPr="00C63911">
        <w:rPr>
          <w:rFonts w:ascii="Calibri" w:eastAsia="Arial Unicode MS" w:hAnsi="Calibri" w:cs="Tahoma"/>
          <w:b/>
          <w:sz w:val="22"/>
          <w:szCs w:val="22"/>
          <w:lang w:val="x-none" w:eastAsia="zh-CN" w:bidi="hi-IN"/>
        </w:rPr>
        <w:t>Emissions</w:t>
      </w:r>
    </w:p>
    <w:p w:rsidR="000B7D1F" w:rsidRPr="00C63911" w:rsidRDefault="000B7D1F" w:rsidP="000B7D1F">
      <w:pPr>
        <w:tabs>
          <w:tab w:val="left" w:pos="709"/>
        </w:tabs>
        <w:spacing w:after="120"/>
        <w:ind w:left="706"/>
        <w:jc w:val="both"/>
        <w:outlineLvl w:val="1"/>
        <w:rPr>
          <w:rFonts w:ascii="Calibri" w:eastAsia="Arial Unicode MS" w:hAnsi="Calibri" w:cs="Tahoma"/>
          <w:sz w:val="22"/>
          <w:szCs w:val="22"/>
          <w:lang w:eastAsia="zh-CN" w:bidi="hi-IN"/>
        </w:rPr>
      </w:pPr>
      <w:r w:rsidRPr="00C63911">
        <w:rPr>
          <w:rFonts w:ascii="Calibri" w:eastAsia="Arial Unicode MS" w:hAnsi="Calibri" w:cs="Tahoma"/>
          <w:sz w:val="22"/>
          <w:szCs w:val="22"/>
          <w:lang w:val="x-none" w:eastAsia="zh-CN" w:bidi="hi-IN"/>
        </w:rPr>
        <w:t xml:space="preserve">The Contractor shall identify and quantify any emission sources associated with the Works. The control measures associated with these emission shall be subject to the approval of </w:t>
      </w:r>
      <w:r w:rsidRPr="00C63911">
        <w:rPr>
          <w:rFonts w:ascii="Calibri" w:eastAsia="Arial Unicode MS" w:hAnsi="Calibri" w:cs="Tahoma"/>
          <w:sz w:val="22"/>
          <w:szCs w:val="22"/>
          <w:lang w:eastAsia="zh-CN" w:bidi="hi-IN"/>
        </w:rPr>
        <w:t>Owner’s</w:t>
      </w:r>
      <w:r w:rsidRPr="00C63911">
        <w:rPr>
          <w:rFonts w:ascii="Calibri" w:eastAsia="Arial Unicode MS" w:hAnsi="Calibri" w:cs="Tahoma"/>
          <w:sz w:val="22"/>
          <w:szCs w:val="22"/>
          <w:lang w:val="x-none" w:eastAsia="zh-CN" w:bidi="hi-IN"/>
        </w:rPr>
        <w:t xml:space="preserve"> Emissions include but are not limited to noise, dust, fumes, vapours.</w:t>
      </w:r>
    </w:p>
    <w:p w:rsidR="000B7D1F" w:rsidRPr="00C63911" w:rsidRDefault="000B7D1F" w:rsidP="000B7D1F">
      <w:pPr>
        <w:tabs>
          <w:tab w:val="left" w:pos="709"/>
        </w:tabs>
        <w:spacing w:after="120"/>
        <w:ind w:left="706"/>
        <w:jc w:val="both"/>
        <w:outlineLvl w:val="1"/>
        <w:rPr>
          <w:rFonts w:ascii="Calibri" w:eastAsia="Arial Unicode MS" w:hAnsi="Calibri" w:cs="Tahoma"/>
          <w:sz w:val="22"/>
          <w:szCs w:val="22"/>
          <w:lang w:eastAsia="zh-CN" w:bidi="hi-IN"/>
        </w:rPr>
      </w:pPr>
    </w:p>
    <w:p w:rsidR="000B7D1F" w:rsidRPr="00C63911" w:rsidRDefault="000B7D1F" w:rsidP="000B7D1F">
      <w:pPr>
        <w:suppressAutoHyphens w:val="0"/>
        <w:ind w:left="720" w:hanging="720"/>
        <w:jc w:val="both"/>
        <w:rPr>
          <w:rFonts w:ascii="Calibri" w:hAnsi="Calibri" w:cs="Tahoma"/>
          <w:b/>
          <w:bCs/>
          <w:sz w:val="22"/>
          <w:szCs w:val="22"/>
          <w:lang w:val="en-GB" w:eastAsia="en-US"/>
        </w:rPr>
      </w:pPr>
      <w:r w:rsidRPr="00C63911">
        <w:rPr>
          <w:rFonts w:ascii="Calibri" w:hAnsi="Calibri" w:cs="Tahoma"/>
          <w:b/>
          <w:bCs/>
          <w:sz w:val="22"/>
          <w:szCs w:val="22"/>
          <w:lang w:val="en-GB" w:eastAsia="en-US"/>
        </w:rPr>
        <w:t>13.</w:t>
      </w:r>
      <w:r w:rsidRPr="00C63911">
        <w:rPr>
          <w:rFonts w:ascii="Calibri" w:hAnsi="Calibri" w:cs="Tahoma"/>
          <w:b/>
          <w:bCs/>
          <w:sz w:val="22"/>
          <w:szCs w:val="22"/>
          <w:lang w:val="en-GB" w:eastAsia="en-US"/>
        </w:rPr>
        <w:tab/>
        <w:t>PENALTIES IN CASE OF NON-COMPLIANCE OF SAFETY/HEALTH/ENVIRONMENT     NORMS, RULES &amp; REGULATIONS</w:t>
      </w:r>
    </w:p>
    <w:p w:rsidR="000B7D1F" w:rsidRPr="00C63911" w:rsidRDefault="000B7D1F" w:rsidP="000B7D1F">
      <w:pPr>
        <w:suppressAutoHyphens w:val="0"/>
        <w:jc w:val="both"/>
        <w:rPr>
          <w:rFonts w:ascii="Calibri" w:hAnsi="Calibri" w:cs="Tahoma"/>
          <w:sz w:val="22"/>
          <w:szCs w:val="22"/>
          <w:lang w:val="en-GB" w:eastAsia="en-US"/>
        </w:rPr>
      </w:pPr>
    </w:p>
    <w:p w:rsidR="000B7D1F" w:rsidRPr="00C63911" w:rsidRDefault="000B7D1F" w:rsidP="000B7D1F">
      <w:pPr>
        <w:suppressAutoHyphens w:val="0"/>
        <w:ind w:left="720"/>
        <w:jc w:val="both"/>
        <w:rPr>
          <w:rFonts w:ascii="Calibri" w:hAnsi="Calibri" w:cs="Tahoma"/>
          <w:sz w:val="22"/>
          <w:szCs w:val="22"/>
          <w:lang w:val="en-GB" w:eastAsia="en-US"/>
        </w:rPr>
      </w:pPr>
      <w:r w:rsidRPr="00C63911">
        <w:rPr>
          <w:rFonts w:ascii="Calibri" w:hAnsi="Calibri" w:cs="Tahoma"/>
          <w:sz w:val="22"/>
          <w:szCs w:val="22"/>
          <w:lang w:val="en-GB" w:eastAsia="en-US"/>
        </w:rPr>
        <w:t>The contractor has to follow all norms, rules and regulations related to safety, health and environment, In case of non-compliance of any one of these norms, rules and regulations by contractor’s employee, the contractor shall be held responsible. If any violation or non-fulfilment of these norms, rules and regulation is observed by the Company’s authority during checkin</w:t>
      </w:r>
      <w:r>
        <w:rPr>
          <w:rFonts w:ascii="Calibri" w:hAnsi="Calibri" w:cs="Tahoma"/>
          <w:sz w:val="22"/>
          <w:szCs w:val="22"/>
          <w:lang w:val="en-GB" w:eastAsia="en-US"/>
        </w:rPr>
        <w:t>g at any time, a penalty of Rs 2</w:t>
      </w:r>
      <w:r w:rsidRPr="00C63911">
        <w:rPr>
          <w:rFonts w:ascii="Calibri" w:hAnsi="Calibri" w:cs="Tahoma"/>
          <w:sz w:val="22"/>
          <w:szCs w:val="22"/>
          <w:lang w:val="en-GB" w:eastAsia="en-US"/>
        </w:rPr>
        <w:t xml:space="preserve">000/- shall be imposed on the contractor for each occasion of non-compliance to these rules and regulations by him of his employees. The decision of the Company’s authority shall be final and binding on to the contractor in this regard. The amount of penalties so imposed shall be recovered from the next RA Bill of the work or any other dues payable to the contractor by the authority. </w:t>
      </w:r>
    </w:p>
    <w:p w:rsidR="000B7D1F" w:rsidRDefault="000B7D1F" w:rsidP="000B7D1F">
      <w:pPr>
        <w:pStyle w:val="BodyTextIndent2"/>
        <w:ind w:left="720" w:firstLine="0"/>
        <w:rPr>
          <w:rFonts w:ascii="Calibri" w:hAnsi="Calibri" w:cs="Arial"/>
          <w:sz w:val="22"/>
        </w:rPr>
      </w:pPr>
    </w:p>
    <w:p w:rsidR="000B7D1F" w:rsidRDefault="000B7D1F" w:rsidP="000B7D1F">
      <w:pPr>
        <w:autoSpaceDE w:val="0"/>
        <w:rPr>
          <w:rFonts w:ascii="Calibri" w:hAnsi="Calibri" w:cs="Arial"/>
          <w:color w:val="000000"/>
          <w:sz w:val="22"/>
          <w:szCs w:val="22"/>
        </w:rPr>
      </w:pPr>
      <w:r>
        <w:rPr>
          <w:rFonts w:ascii="Calibri" w:hAnsi="Calibri" w:cs="Arial"/>
          <w:b/>
          <w:bCs/>
          <w:color w:val="000000"/>
          <w:sz w:val="22"/>
          <w:szCs w:val="22"/>
        </w:rPr>
        <w:t>14.        RISK PURCHASE</w:t>
      </w:r>
    </w:p>
    <w:p w:rsidR="000B7D1F" w:rsidRDefault="000B7D1F" w:rsidP="000B7D1F">
      <w:pPr>
        <w:pStyle w:val="BodyTextIndent2"/>
        <w:ind w:left="709" w:firstLine="11"/>
        <w:rPr>
          <w:rFonts w:ascii="Calibri" w:hAnsi="Calibri" w:cs="Arial"/>
          <w:sz w:val="22"/>
        </w:rPr>
      </w:pPr>
      <w:r>
        <w:rPr>
          <w:rFonts w:ascii="Calibri" w:hAnsi="Calibri" w:cs="Arial"/>
          <w:sz w:val="22"/>
        </w:rPr>
        <w:t xml:space="preserve">In case delivery of material is not effected as per given schedule from time to time, we reserve the right to cancel the order placed on you, and procure the material from any other source and the deduction on account of penalty as well as excess mount to be incurred by us, would be recovered from the party’s due payments or security amount held with us. </w:t>
      </w:r>
    </w:p>
    <w:p w:rsidR="000B7D1F" w:rsidRDefault="000B7D1F" w:rsidP="000B7D1F">
      <w:pPr>
        <w:pStyle w:val="BodyTextIndent2"/>
        <w:ind w:left="709" w:firstLine="11"/>
        <w:rPr>
          <w:rFonts w:ascii="Calibri" w:hAnsi="Calibri" w:cs="Arial"/>
          <w:sz w:val="22"/>
        </w:rPr>
      </w:pPr>
    </w:p>
    <w:p w:rsidR="000B7D1F" w:rsidRDefault="000B7D1F" w:rsidP="000B7D1F">
      <w:pPr>
        <w:ind w:left="6"/>
        <w:rPr>
          <w:rFonts w:ascii="Arial" w:eastAsia="Arial" w:hAnsi="Arial" w:cs="Arial"/>
          <w:b/>
          <w:bCs/>
          <w:sz w:val="28"/>
          <w:szCs w:val="28"/>
        </w:rPr>
      </w:pPr>
    </w:p>
    <w:p w:rsidR="001662AD" w:rsidRDefault="001662AD" w:rsidP="000B7D1F">
      <w:pPr>
        <w:ind w:left="6"/>
        <w:rPr>
          <w:rFonts w:ascii="Arial" w:eastAsia="Arial" w:hAnsi="Arial" w:cs="Arial"/>
          <w:b/>
          <w:bCs/>
          <w:sz w:val="28"/>
          <w:szCs w:val="28"/>
        </w:rPr>
      </w:pPr>
    </w:p>
    <w:p w:rsidR="000B7D1F" w:rsidRDefault="000B7D1F" w:rsidP="000B7D1F">
      <w:pPr>
        <w:ind w:left="6"/>
        <w:rPr>
          <w:sz w:val="20"/>
          <w:szCs w:val="20"/>
        </w:rPr>
      </w:pPr>
      <w:r>
        <w:rPr>
          <w:rFonts w:ascii="Arial" w:eastAsia="Arial" w:hAnsi="Arial" w:cs="Arial"/>
          <w:b/>
          <w:bCs/>
          <w:sz w:val="28"/>
          <w:szCs w:val="28"/>
        </w:rPr>
        <w:t>Code of Conduct for Balmer Lawrie &amp; Co. Suppliers</w:t>
      </w:r>
    </w:p>
    <w:p w:rsidR="000B7D1F" w:rsidRDefault="000B7D1F" w:rsidP="000B7D1F">
      <w:pPr>
        <w:spacing w:line="353" w:lineRule="exact"/>
      </w:pPr>
    </w:p>
    <w:p w:rsidR="000B7D1F" w:rsidRDefault="000B7D1F" w:rsidP="000B7D1F">
      <w:pPr>
        <w:spacing w:line="252" w:lineRule="auto"/>
        <w:ind w:left="6"/>
        <w:jc w:val="both"/>
        <w:rPr>
          <w:sz w:val="20"/>
          <w:szCs w:val="20"/>
        </w:rPr>
      </w:pPr>
      <w:r>
        <w:rPr>
          <w:rFonts w:ascii="Arial" w:eastAsia="Arial" w:hAnsi="Arial" w:cs="Arial"/>
          <w:sz w:val="20"/>
          <w:szCs w:val="20"/>
        </w:rPr>
        <w:t>This Code of Conduct defines the basic requirements placed on Balmer Lawrie &amp; Co.’s suppliers of goods and services concerning their responsibilities towards their stakeholders and the environment. Balmer Lawrie &amp; Co. reserves the right to reasonably change the requirements of this Code of Conduct due to changes of the Balmer Lawrie &amp; Co. Compliance Program. In such event Balmer Lawrie &amp; Co. expects the supplier to accept such reasonable changes.</w:t>
      </w:r>
    </w:p>
    <w:p w:rsidR="000B7D1F" w:rsidRDefault="000B7D1F" w:rsidP="000B7D1F">
      <w:pPr>
        <w:spacing w:line="200" w:lineRule="exact"/>
      </w:pPr>
    </w:p>
    <w:p w:rsidR="000B7D1F" w:rsidRDefault="000B7D1F" w:rsidP="000B7D1F">
      <w:pPr>
        <w:spacing w:line="215" w:lineRule="exact"/>
      </w:pPr>
    </w:p>
    <w:p w:rsidR="000B7D1F" w:rsidRDefault="000B7D1F" w:rsidP="000B7D1F">
      <w:pPr>
        <w:ind w:left="6"/>
        <w:rPr>
          <w:sz w:val="20"/>
          <w:szCs w:val="20"/>
        </w:rPr>
      </w:pPr>
      <w:r>
        <w:rPr>
          <w:rFonts w:ascii="Arial" w:eastAsia="Arial" w:hAnsi="Arial" w:cs="Arial"/>
          <w:b/>
          <w:bCs/>
          <w:sz w:val="20"/>
          <w:szCs w:val="20"/>
        </w:rPr>
        <w:t>The supplier declares herewith:</w:t>
      </w:r>
    </w:p>
    <w:p w:rsidR="000B7D1F" w:rsidRDefault="000B7D1F" w:rsidP="000B7D1F">
      <w:pPr>
        <w:spacing w:line="291" w:lineRule="exact"/>
      </w:pPr>
    </w:p>
    <w:p w:rsidR="000B7D1F" w:rsidRDefault="000B7D1F" w:rsidP="000B7D1F">
      <w:pPr>
        <w:numPr>
          <w:ilvl w:val="0"/>
          <w:numId w:val="6"/>
        </w:numPr>
        <w:tabs>
          <w:tab w:val="left" w:pos="726"/>
        </w:tabs>
        <w:suppressAutoHyphens w:val="0"/>
        <w:ind w:left="726" w:hanging="368"/>
        <w:jc w:val="both"/>
        <w:rPr>
          <w:rFonts w:ascii="PMingLiU" w:eastAsia="PMingLiU" w:hAnsi="PMingLiU" w:cs="PMingLiU"/>
          <w:sz w:val="20"/>
          <w:szCs w:val="20"/>
        </w:rPr>
      </w:pPr>
      <w:r>
        <w:rPr>
          <w:rFonts w:ascii="Arial" w:eastAsia="Arial" w:hAnsi="Arial" w:cs="Arial"/>
          <w:b/>
          <w:bCs/>
          <w:sz w:val="20"/>
          <w:szCs w:val="20"/>
        </w:rPr>
        <w:t>Legal compliance</w:t>
      </w:r>
    </w:p>
    <w:p w:rsidR="000B7D1F" w:rsidRDefault="000B7D1F" w:rsidP="000B7D1F">
      <w:pPr>
        <w:spacing w:line="3" w:lineRule="exact"/>
      </w:pPr>
    </w:p>
    <w:p w:rsidR="000B7D1F" w:rsidRDefault="000B7D1F" w:rsidP="000B7D1F">
      <w:pPr>
        <w:numPr>
          <w:ilvl w:val="1"/>
          <w:numId w:val="7"/>
        </w:numPr>
        <w:tabs>
          <w:tab w:val="left" w:pos="1486"/>
        </w:tabs>
        <w:suppressAutoHyphens w:val="0"/>
        <w:ind w:left="1486" w:hanging="406"/>
        <w:jc w:val="both"/>
        <w:rPr>
          <w:rFonts w:ascii="Courier New" w:eastAsia="Courier New" w:hAnsi="Courier New" w:cs="Courier New"/>
          <w:sz w:val="20"/>
          <w:szCs w:val="20"/>
        </w:rPr>
      </w:pPr>
      <w:r>
        <w:rPr>
          <w:rFonts w:ascii="Arial" w:eastAsia="Arial" w:hAnsi="Arial" w:cs="Arial"/>
          <w:sz w:val="20"/>
          <w:szCs w:val="20"/>
        </w:rPr>
        <w:t>to comply with the laws of the applicable legal system(s).</w:t>
      </w:r>
    </w:p>
    <w:p w:rsidR="000B7D1F" w:rsidRDefault="000B7D1F" w:rsidP="000B7D1F">
      <w:pPr>
        <w:spacing w:line="25" w:lineRule="exact"/>
        <w:rPr>
          <w:rFonts w:ascii="Courier New" w:eastAsia="Courier New" w:hAnsi="Courier New" w:cs="Courier New"/>
          <w:sz w:val="20"/>
          <w:szCs w:val="20"/>
        </w:rPr>
      </w:pPr>
    </w:p>
    <w:p w:rsidR="000B7D1F" w:rsidRDefault="000B7D1F" w:rsidP="000B7D1F">
      <w:pPr>
        <w:numPr>
          <w:ilvl w:val="0"/>
          <w:numId w:val="7"/>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Prohibition of corruption and bribery</w:t>
      </w:r>
    </w:p>
    <w:p w:rsidR="000B7D1F" w:rsidRDefault="000B7D1F" w:rsidP="000B7D1F">
      <w:pPr>
        <w:spacing w:line="12" w:lineRule="exact"/>
        <w:rPr>
          <w:rFonts w:ascii="PMingLiU" w:eastAsia="PMingLiU" w:hAnsi="PMingLiU" w:cs="PMingLiU"/>
          <w:sz w:val="20"/>
          <w:szCs w:val="20"/>
        </w:rPr>
      </w:pPr>
    </w:p>
    <w:p w:rsidR="000B7D1F" w:rsidRDefault="000B7D1F" w:rsidP="000B7D1F">
      <w:pPr>
        <w:numPr>
          <w:ilvl w:val="1"/>
          <w:numId w:val="7"/>
        </w:numPr>
        <w:tabs>
          <w:tab w:val="left" w:pos="1446"/>
        </w:tabs>
        <w:suppressAutoHyphens w:val="0"/>
        <w:spacing w:line="246" w:lineRule="auto"/>
        <w:ind w:left="1446" w:right="520" w:hanging="366"/>
        <w:rPr>
          <w:rFonts w:ascii="Courier New" w:eastAsia="Courier New" w:hAnsi="Courier New" w:cs="Courier New"/>
          <w:sz w:val="20"/>
          <w:szCs w:val="20"/>
        </w:rPr>
      </w:pPr>
      <w:r>
        <w:rPr>
          <w:rFonts w:ascii="Arial" w:eastAsia="Arial" w:hAnsi="Arial" w:cs="Arial"/>
          <w:sz w:val="20"/>
          <w:szCs w:val="20"/>
        </w:rPr>
        <w:t>to tolerate no form of and not to engage in any form of corruption or bribery, including any payment or other form of benefit conferred on any government official for the purpose of influencing decision making in violation of law.</w:t>
      </w:r>
    </w:p>
    <w:p w:rsidR="000B7D1F" w:rsidRDefault="000B7D1F" w:rsidP="000B7D1F">
      <w:pPr>
        <w:numPr>
          <w:ilvl w:val="0"/>
          <w:numId w:val="7"/>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Respect for the basic human rights of employees</w:t>
      </w:r>
    </w:p>
    <w:p w:rsidR="000B7D1F" w:rsidRDefault="000B7D1F" w:rsidP="000B7D1F">
      <w:pPr>
        <w:spacing w:line="32" w:lineRule="exact"/>
        <w:rPr>
          <w:rFonts w:ascii="PMingLiU" w:eastAsia="PMingLiU" w:hAnsi="PMingLiU" w:cs="PMingLiU"/>
          <w:sz w:val="20"/>
          <w:szCs w:val="20"/>
        </w:rPr>
      </w:pPr>
    </w:p>
    <w:p w:rsidR="000B7D1F" w:rsidRDefault="000B7D1F" w:rsidP="000B7D1F">
      <w:pPr>
        <w:numPr>
          <w:ilvl w:val="1"/>
          <w:numId w:val="7"/>
        </w:numPr>
        <w:tabs>
          <w:tab w:val="left" w:pos="1446"/>
        </w:tabs>
        <w:suppressAutoHyphens w:val="0"/>
        <w:spacing w:line="243" w:lineRule="auto"/>
        <w:ind w:left="1446" w:right="380" w:hanging="366"/>
        <w:rPr>
          <w:rFonts w:ascii="Courier New" w:eastAsia="Courier New" w:hAnsi="Courier New" w:cs="Courier New"/>
          <w:sz w:val="20"/>
          <w:szCs w:val="20"/>
        </w:rPr>
      </w:pPr>
      <w:r>
        <w:rPr>
          <w:rFonts w:ascii="Arial" w:eastAsia="Arial" w:hAnsi="Arial" w:cs="Arial"/>
          <w:sz w:val="20"/>
          <w:szCs w:val="20"/>
        </w:rPr>
        <w:t>to promote equal opportunities for and treatment of its employees irrespective of skin color, race, nationality, social background, disabilities, sexual orientation, political or religious conviction, sex or age;</w:t>
      </w:r>
    </w:p>
    <w:p w:rsidR="000B7D1F" w:rsidRDefault="000B7D1F" w:rsidP="000B7D1F">
      <w:pPr>
        <w:spacing w:line="2" w:lineRule="exact"/>
      </w:pPr>
    </w:p>
    <w:p w:rsidR="000B7D1F" w:rsidRDefault="000B7D1F" w:rsidP="000B7D1F">
      <w:pPr>
        <w:spacing w:line="244" w:lineRule="auto"/>
        <w:ind w:left="1086" w:right="2420"/>
        <w:rPr>
          <w:sz w:val="20"/>
          <w:szCs w:val="20"/>
        </w:rPr>
      </w:pPr>
      <w:r>
        <w:rPr>
          <w:rFonts w:ascii="Courier New" w:eastAsia="Courier New" w:hAnsi="Courier New" w:cs="Courier New"/>
          <w:sz w:val="20"/>
          <w:szCs w:val="20"/>
        </w:rPr>
        <w:t xml:space="preserve">o </w:t>
      </w:r>
      <w:r>
        <w:rPr>
          <w:rFonts w:ascii="Arial" w:eastAsia="Arial" w:hAnsi="Arial" w:cs="Arial"/>
          <w:sz w:val="20"/>
          <w:szCs w:val="20"/>
        </w:rPr>
        <w:t>to respect the personal dignity, privacy and rights of each individual;</w:t>
      </w:r>
      <w:r>
        <w:rPr>
          <w:rFonts w:ascii="Courier New" w:eastAsia="Courier New" w:hAnsi="Courier New" w:cs="Courier New"/>
          <w:sz w:val="20"/>
          <w:szCs w:val="20"/>
        </w:rPr>
        <w:t xml:space="preserve"> o </w:t>
      </w:r>
      <w:r>
        <w:rPr>
          <w:rFonts w:ascii="Arial" w:eastAsia="Arial" w:hAnsi="Arial" w:cs="Arial"/>
          <w:sz w:val="20"/>
          <w:szCs w:val="20"/>
        </w:rPr>
        <w:t>to refuse to employ or make anyone work against his will;</w:t>
      </w:r>
    </w:p>
    <w:p w:rsidR="000B7D1F" w:rsidRDefault="000B7D1F" w:rsidP="000B7D1F">
      <w:pPr>
        <w:spacing w:line="1" w:lineRule="exact"/>
      </w:pPr>
    </w:p>
    <w:p w:rsidR="000B7D1F" w:rsidRDefault="000B7D1F" w:rsidP="000B7D1F">
      <w:pPr>
        <w:numPr>
          <w:ilvl w:val="0"/>
          <w:numId w:val="8"/>
        </w:numPr>
        <w:tabs>
          <w:tab w:val="left" w:pos="1446"/>
        </w:tabs>
        <w:suppressAutoHyphens w:val="0"/>
        <w:spacing w:line="238" w:lineRule="auto"/>
        <w:ind w:left="1446" w:right="140" w:hanging="366"/>
        <w:jc w:val="both"/>
        <w:rPr>
          <w:rFonts w:ascii="Courier New" w:eastAsia="Courier New" w:hAnsi="Courier New" w:cs="Courier New"/>
          <w:sz w:val="20"/>
          <w:szCs w:val="20"/>
        </w:rPr>
      </w:pPr>
      <w:r>
        <w:rPr>
          <w:rFonts w:ascii="Arial" w:eastAsia="Arial" w:hAnsi="Arial" w:cs="Arial"/>
          <w:sz w:val="20"/>
          <w:szCs w:val="20"/>
        </w:rPr>
        <w:t>to refuse to tolerate any unacceptable treatment of employees, such as mental cruelty, sexual harassment or discrimination;</w:t>
      </w:r>
    </w:p>
    <w:p w:rsidR="000B7D1F" w:rsidRDefault="000B7D1F" w:rsidP="000B7D1F">
      <w:pPr>
        <w:spacing w:line="1" w:lineRule="exact"/>
      </w:pPr>
    </w:p>
    <w:p w:rsidR="000B7D1F" w:rsidRDefault="000B7D1F" w:rsidP="000B7D1F">
      <w:pPr>
        <w:numPr>
          <w:ilvl w:val="0"/>
          <w:numId w:val="9"/>
        </w:numPr>
        <w:tabs>
          <w:tab w:val="left" w:pos="1446"/>
        </w:tabs>
        <w:suppressAutoHyphens w:val="0"/>
        <w:spacing w:line="241" w:lineRule="auto"/>
        <w:ind w:left="1446" w:right="60" w:hanging="366"/>
        <w:jc w:val="both"/>
        <w:rPr>
          <w:rFonts w:ascii="Courier New" w:eastAsia="Courier New" w:hAnsi="Courier New" w:cs="Courier New"/>
          <w:sz w:val="20"/>
          <w:szCs w:val="20"/>
        </w:rPr>
      </w:pPr>
      <w:r>
        <w:rPr>
          <w:rFonts w:ascii="Arial" w:eastAsia="Arial" w:hAnsi="Arial" w:cs="Arial"/>
          <w:sz w:val="20"/>
          <w:szCs w:val="20"/>
        </w:rPr>
        <w:t>to prohibit behavior including gestures, language and physical contact, that is sexual, coercive, threatening, abusive or exploitative;</w:t>
      </w:r>
    </w:p>
    <w:p w:rsidR="000B7D1F" w:rsidRDefault="000B7D1F" w:rsidP="000B7D1F">
      <w:pPr>
        <w:numPr>
          <w:ilvl w:val="1"/>
          <w:numId w:val="10"/>
        </w:numPr>
        <w:tabs>
          <w:tab w:val="left" w:pos="1446"/>
        </w:tabs>
        <w:suppressAutoHyphens w:val="0"/>
        <w:ind w:left="1446" w:hanging="366"/>
        <w:jc w:val="both"/>
        <w:rPr>
          <w:rFonts w:ascii="Courier New" w:eastAsia="Courier New" w:hAnsi="Courier New" w:cs="Courier New"/>
          <w:sz w:val="20"/>
          <w:szCs w:val="20"/>
        </w:rPr>
      </w:pPr>
      <w:r>
        <w:rPr>
          <w:rFonts w:ascii="Arial" w:eastAsia="Arial" w:hAnsi="Arial" w:cs="Arial"/>
          <w:sz w:val="20"/>
          <w:szCs w:val="20"/>
        </w:rPr>
        <w:t>to provide fair remuneration and to guarantee the applicable national statutory minimum wage;</w:t>
      </w:r>
    </w:p>
    <w:p w:rsidR="000B7D1F" w:rsidRDefault="000B7D1F" w:rsidP="000B7D1F">
      <w:pPr>
        <w:spacing w:line="7" w:lineRule="exact"/>
        <w:rPr>
          <w:rFonts w:ascii="Courier New" w:eastAsia="Courier New" w:hAnsi="Courier New" w:cs="Courier New"/>
          <w:sz w:val="20"/>
          <w:szCs w:val="20"/>
        </w:rPr>
      </w:pPr>
    </w:p>
    <w:p w:rsidR="000B7D1F" w:rsidRDefault="000B7D1F" w:rsidP="000B7D1F">
      <w:pPr>
        <w:numPr>
          <w:ilvl w:val="1"/>
          <w:numId w:val="11"/>
        </w:numPr>
        <w:tabs>
          <w:tab w:val="left" w:pos="1446"/>
        </w:tabs>
        <w:suppressAutoHyphens w:val="0"/>
        <w:spacing w:line="237" w:lineRule="auto"/>
        <w:ind w:left="1446" w:hanging="366"/>
        <w:jc w:val="both"/>
        <w:rPr>
          <w:rFonts w:ascii="Courier New" w:eastAsia="Courier New" w:hAnsi="Courier New" w:cs="Courier New"/>
          <w:sz w:val="20"/>
          <w:szCs w:val="20"/>
        </w:rPr>
      </w:pPr>
      <w:r>
        <w:rPr>
          <w:rFonts w:ascii="Arial" w:eastAsia="Arial" w:hAnsi="Arial" w:cs="Arial"/>
          <w:sz w:val="20"/>
          <w:szCs w:val="20"/>
        </w:rPr>
        <w:t>to comply with the maximum number of working hours laid down in the applicable laws;</w:t>
      </w:r>
    </w:p>
    <w:p w:rsidR="000B7D1F" w:rsidRDefault="000B7D1F" w:rsidP="000B7D1F">
      <w:pPr>
        <w:spacing w:line="5" w:lineRule="exact"/>
        <w:rPr>
          <w:rFonts w:ascii="Courier New" w:eastAsia="Courier New" w:hAnsi="Courier New" w:cs="Courier New"/>
          <w:sz w:val="20"/>
          <w:szCs w:val="20"/>
        </w:rPr>
      </w:pPr>
    </w:p>
    <w:p w:rsidR="000B7D1F" w:rsidRDefault="000B7D1F" w:rsidP="000B7D1F">
      <w:pPr>
        <w:numPr>
          <w:ilvl w:val="1"/>
          <w:numId w:val="12"/>
        </w:numPr>
        <w:tabs>
          <w:tab w:val="left" w:pos="1446"/>
        </w:tabs>
        <w:suppressAutoHyphens w:val="0"/>
        <w:spacing w:line="239" w:lineRule="auto"/>
        <w:ind w:left="1446" w:right="20" w:hanging="366"/>
        <w:jc w:val="both"/>
        <w:rPr>
          <w:rFonts w:ascii="Courier New" w:eastAsia="Courier New" w:hAnsi="Courier New" w:cs="Courier New"/>
          <w:sz w:val="20"/>
          <w:szCs w:val="20"/>
        </w:rPr>
      </w:pPr>
      <w:r>
        <w:rPr>
          <w:rFonts w:ascii="Arial" w:eastAsia="Arial" w:hAnsi="Arial" w:cs="Arial"/>
          <w:sz w:val="20"/>
          <w:szCs w:val="20"/>
        </w:rPr>
        <w:t>to recognize, as far as legally possible, the right of free association of employees and to neither favor nor discriminate against members of employee organizations or trade unions.</w:t>
      </w:r>
    </w:p>
    <w:p w:rsidR="000B7D1F" w:rsidRDefault="000B7D1F" w:rsidP="000B7D1F">
      <w:pPr>
        <w:numPr>
          <w:ilvl w:val="0"/>
          <w:numId w:val="12"/>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Prohibition of child labor</w:t>
      </w:r>
    </w:p>
    <w:p w:rsidR="000B7D1F" w:rsidRDefault="000B7D1F" w:rsidP="000B7D1F">
      <w:pPr>
        <w:spacing w:line="12" w:lineRule="exact"/>
        <w:rPr>
          <w:rFonts w:ascii="PMingLiU" w:eastAsia="PMingLiU" w:hAnsi="PMingLiU" w:cs="PMingLiU"/>
          <w:sz w:val="20"/>
          <w:szCs w:val="20"/>
        </w:rPr>
      </w:pPr>
    </w:p>
    <w:p w:rsidR="000B7D1F" w:rsidRDefault="000B7D1F" w:rsidP="000B7D1F">
      <w:pPr>
        <w:numPr>
          <w:ilvl w:val="1"/>
          <w:numId w:val="12"/>
        </w:numPr>
        <w:tabs>
          <w:tab w:val="left" w:pos="1446"/>
        </w:tabs>
        <w:suppressAutoHyphens w:val="0"/>
        <w:spacing w:line="251" w:lineRule="auto"/>
        <w:ind w:left="1446" w:right="560" w:hanging="366"/>
        <w:jc w:val="both"/>
        <w:rPr>
          <w:rFonts w:ascii="Courier New" w:eastAsia="Courier New" w:hAnsi="Courier New" w:cs="Courier New"/>
          <w:sz w:val="19"/>
          <w:szCs w:val="19"/>
        </w:rPr>
      </w:pPr>
      <w:r>
        <w:rPr>
          <w:rFonts w:ascii="Arial" w:eastAsia="Arial" w:hAnsi="Arial" w:cs="Arial"/>
          <w:sz w:val="19"/>
          <w:szCs w:val="19"/>
        </w:rPr>
        <w:t xml:space="preserve">to employ no workers under the age of 18; </w:t>
      </w:r>
    </w:p>
    <w:p w:rsidR="000B7D1F" w:rsidRDefault="000B7D1F" w:rsidP="000B7D1F">
      <w:pPr>
        <w:numPr>
          <w:ilvl w:val="0"/>
          <w:numId w:val="12"/>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Health and safety of employees</w:t>
      </w:r>
    </w:p>
    <w:p w:rsidR="000B7D1F" w:rsidRDefault="000B7D1F" w:rsidP="000B7D1F">
      <w:pPr>
        <w:spacing w:line="12" w:lineRule="exact"/>
        <w:rPr>
          <w:rFonts w:ascii="PMingLiU" w:eastAsia="PMingLiU" w:hAnsi="PMingLiU" w:cs="PMingLiU"/>
          <w:sz w:val="20"/>
          <w:szCs w:val="20"/>
        </w:rPr>
      </w:pPr>
    </w:p>
    <w:p w:rsidR="000B7D1F" w:rsidRDefault="000B7D1F" w:rsidP="000B7D1F">
      <w:pPr>
        <w:numPr>
          <w:ilvl w:val="1"/>
          <w:numId w:val="12"/>
        </w:numPr>
        <w:tabs>
          <w:tab w:val="left" w:pos="1446"/>
        </w:tabs>
        <w:suppressAutoHyphens w:val="0"/>
        <w:spacing w:line="237" w:lineRule="auto"/>
        <w:ind w:left="1446" w:hanging="366"/>
        <w:jc w:val="both"/>
        <w:rPr>
          <w:rFonts w:ascii="Courier New" w:eastAsia="Courier New" w:hAnsi="Courier New" w:cs="Courier New"/>
          <w:sz w:val="20"/>
          <w:szCs w:val="20"/>
        </w:rPr>
      </w:pPr>
      <w:r>
        <w:rPr>
          <w:rFonts w:ascii="Arial" w:eastAsia="Arial" w:hAnsi="Arial" w:cs="Arial"/>
          <w:sz w:val="20"/>
          <w:szCs w:val="20"/>
        </w:rPr>
        <w:t>to take responsibility for the health and safety of its employees;</w:t>
      </w:r>
    </w:p>
    <w:p w:rsidR="000B7D1F" w:rsidRDefault="000B7D1F" w:rsidP="000B7D1F">
      <w:pPr>
        <w:spacing w:line="5" w:lineRule="exact"/>
      </w:pPr>
    </w:p>
    <w:p w:rsidR="000B7D1F" w:rsidRDefault="000B7D1F" w:rsidP="000B7D1F">
      <w:pPr>
        <w:numPr>
          <w:ilvl w:val="0"/>
          <w:numId w:val="13"/>
        </w:numPr>
        <w:tabs>
          <w:tab w:val="left" w:pos="1446"/>
        </w:tabs>
        <w:suppressAutoHyphens w:val="0"/>
        <w:spacing w:line="239" w:lineRule="auto"/>
        <w:ind w:left="1446" w:right="520" w:hanging="366"/>
        <w:jc w:val="both"/>
        <w:rPr>
          <w:rFonts w:ascii="Courier New" w:eastAsia="Courier New" w:hAnsi="Courier New" w:cs="Courier New"/>
          <w:sz w:val="20"/>
          <w:szCs w:val="20"/>
        </w:rPr>
      </w:pPr>
      <w:r>
        <w:rPr>
          <w:rFonts w:ascii="Arial" w:eastAsia="Arial" w:hAnsi="Arial" w:cs="Arial"/>
          <w:sz w:val="20"/>
          <w:szCs w:val="20"/>
        </w:rPr>
        <w:t>to control hazards and take the best reasonably possible precautionary measures against accidents and occupational diseases;</w:t>
      </w:r>
    </w:p>
    <w:p w:rsidR="000B7D1F" w:rsidRDefault="000B7D1F" w:rsidP="000B7D1F">
      <w:pPr>
        <w:numPr>
          <w:ilvl w:val="1"/>
          <w:numId w:val="14"/>
        </w:numPr>
        <w:tabs>
          <w:tab w:val="left" w:pos="1446"/>
        </w:tabs>
        <w:suppressAutoHyphens w:val="0"/>
        <w:ind w:left="1446" w:hanging="366"/>
        <w:jc w:val="both"/>
        <w:rPr>
          <w:rFonts w:ascii="Courier New" w:eastAsia="Courier New" w:hAnsi="Courier New" w:cs="Courier New"/>
          <w:sz w:val="20"/>
          <w:szCs w:val="20"/>
        </w:rPr>
      </w:pPr>
      <w:r>
        <w:rPr>
          <w:rFonts w:ascii="Arial" w:eastAsia="Arial" w:hAnsi="Arial" w:cs="Arial"/>
          <w:sz w:val="20"/>
          <w:szCs w:val="20"/>
        </w:rPr>
        <w:t>to provide training and ensure that employees are educated in health and safety issues;</w:t>
      </w:r>
    </w:p>
    <w:p w:rsidR="000B7D1F" w:rsidRDefault="000B7D1F" w:rsidP="000B7D1F">
      <w:pPr>
        <w:spacing w:line="7" w:lineRule="exact"/>
        <w:rPr>
          <w:rFonts w:ascii="Courier New" w:eastAsia="Courier New" w:hAnsi="Courier New" w:cs="Courier New"/>
          <w:sz w:val="20"/>
          <w:szCs w:val="20"/>
        </w:rPr>
      </w:pPr>
    </w:p>
    <w:p w:rsidR="000B7D1F" w:rsidRDefault="000B7D1F" w:rsidP="000B7D1F">
      <w:pPr>
        <w:numPr>
          <w:ilvl w:val="1"/>
          <w:numId w:val="15"/>
        </w:numPr>
        <w:tabs>
          <w:tab w:val="left" w:pos="1446"/>
        </w:tabs>
        <w:suppressAutoHyphens w:val="0"/>
        <w:spacing w:line="204" w:lineRule="auto"/>
        <w:ind w:left="1446" w:hanging="366"/>
        <w:jc w:val="both"/>
        <w:rPr>
          <w:rFonts w:ascii="Courier New" w:eastAsia="Courier New" w:hAnsi="Courier New" w:cs="Courier New"/>
          <w:sz w:val="20"/>
          <w:szCs w:val="20"/>
        </w:rPr>
      </w:pPr>
      <w:r>
        <w:rPr>
          <w:rFonts w:ascii="Arial" w:eastAsia="Arial" w:hAnsi="Arial" w:cs="Arial"/>
          <w:sz w:val="20"/>
          <w:szCs w:val="20"/>
        </w:rPr>
        <w:t>to set up or use a reasonable occupational health &amp; safety management system;</w:t>
      </w:r>
    </w:p>
    <w:p w:rsidR="000B7D1F" w:rsidRDefault="000B7D1F" w:rsidP="000B7D1F">
      <w:pPr>
        <w:numPr>
          <w:ilvl w:val="0"/>
          <w:numId w:val="15"/>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Environmental protection</w:t>
      </w:r>
    </w:p>
    <w:p w:rsidR="000B7D1F" w:rsidRDefault="000B7D1F" w:rsidP="000B7D1F">
      <w:pPr>
        <w:spacing w:line="6" w:lineRule="exact"/>
        <w:rPr>
          <w:rFonts w:ascii="PMingLiU" w:eastAsia="PMingLiU" w:hAnsi="PMingLiU" w:cs="PMingLiU"/>
          <w:sz w:val="20"/>
          <w:szCs w:val="20"/>
        </w:rPr>
      </w:pPr>
    </w:p>
    <w:p w:rsidR="000B7D1F" w:rsidRDefault="000B7D1F" w:rsidP="000B7D1F">
      <w:pPr>
        <w:numPr>
          <w:ilvl w:val="1"/>
          <w:numId w:val="15"/>
        </w:numPr>
        <w:tabs>
          <w:tab w:val="left" w:pos="1446"/>
        </w:tabs>
        <w:suppressAutoHyphens w:val="0"/>
        <w:spacing w:line="239" w:lineRule="auto"/>
        <w:ind w:left="1446" w:right="740" w:hanging="366"/>
        <w:jc w:val="both"/>
        <w:rPr>
          <w:rFonts w:ascii="Courier New" w:eastAsia="Courier New" w:hAnsi="Courier New" w:cs="Courier New"/>
          <w:sz w:val="20"/>
          <w:szCs w:val="20"/>
        </w:rPr>
      </w:pPr>
      <w:r>
        <w:rPr>
          <w:rFonts w:ascii="Arial" w:eastAsia="Arial" w:hAnsi="Arial" w:cs="Arial"/>
          <w:sz w:val="20"/>
          <w:szCs w:val="20"/>
        </w:rPr>
        <w:t>to act in accordance with the applicable statutory and international standards regarding environmental protection;</w:t>
      </w:r>
    </w:p>
    <w:p w:rsidR="000B7D1F" w:rsidRDefault="000B7D1F" w:rsidP="000B7D1F">
      <w:pPr>
        <w:numPr>
          <w:ilvl w:val="0"/>
          <w:numId w:val="16"/>
        </w:numPr>
        <w:tabs>
          <w:tab w:val="left" w:pos="1446"/>
        </w:tabs>
        <w:suppressAutoHyphens w:val="0"/>
        <w:spacing w:line="225" w:lineRule="auto"/>
        <w:ind w:left="1446" w:right="520" w:hanging="366"/>
        <w:jc w:val="both"/>
        <w:rPr>
          <w:rFonts w:ascii="Courier New" w:eastAsia="Courier New" w:hAnsi="Courier New" w:cs="Courier New"/>
          <w:sz w:val="20"/>
          <w:szCs w:val="20"/>
        </w:rPr>
      </w:pPr>
      <w:r>
        <w:rPr>
          <w:rFonts w:ascii="Arial" w:eastAsia="Arial" w:hAnsi="Arial" w:cs="Arial"/>
          <w:sz w:val="20"/>
          <w:szCs w:val="20"/>
        </w:rPr>
        <w:t>to minimize environmental pollution and make continuous improvements in environmental protection;</w:t>
      </w:r>
    </w:p>
    <w:p w:rsidR="000B7D1F" w:rsidRDefault="000B7D1F" w:rsidP="000B7D1F">
      <w:pPr>
        <w:numPr>
          <w:ilvl w:val="1"/>
          <w:numId w:val="17"/>
        </w:numPr>
        <w:tabs>
          <w:tab w:val="left" w:pos="1446"/>
        </w:tabs>
        <w:suppressAutoHyphens w:val="0"/>
        <w:spacing w:line="234" w:lineRule="auto"/>
        <w:ind w:left="1446" w:hanging="366"/>
        <w:jc w:val="both"/>
        <w:rPr>
          <w:rFonts w:ascii="Courier New" w:eastAsia="Courier New" w:hAnsi="Courier New" w:cs="Courier New"/>
          <w:sz w:val="20"/>
          <w:szCs w:val="20"/>
        </w:rPr>
      </w:pPr>
      <w:r>
        <w:rPr>
          <w:rFonts w:ascii="Arial" w:eastAsia="Arial" w:hAnsi="Arial" w:cs="Arial"/>
          <w:sz w:val="20"/>
          <w:szCs w:val="20"/>
        </w:rPr>
        <w:t>to set up or use a reasonable environmental management system;</w:t>
      </w:r>
    </w:p>
    <w:p w:rsidR="000B7D1F" w:rsidRDefault="000B7D1F" w:rsidP="000B7D1F">
      <w:pPr>
        <w:numPr>
          <w:ilvl w:val="0"/>
          <w:numId w:val="17"/>
        </w:numPr>
        <w:tabs>
          <w:tab w:val="left" w:pos="726"/>
        </w:tabs>
        <w:suppressAutoHyphens w:val="0"/>
        <w:ind w:left="726" w:hanging="366"/>
        <w:jc w:val="both"/>
        <w:rPr>
          <w:rFonts w:ascii="PMingLiU" w:eastAsia="PMingLiU" w:hAnsi="PMingLiU" w:cs="PMingLiU"/>
          <w:sz w:val="20"/>
          <w:szCs w:val="20"/>
        </w:rPr>
      </w:pPr>
      <w:r>
        <w:rPr>
          <w:rFonts w:ascii="Arial" w:eastAsia="Arial" w:hAnsi="Arial" w:cs="Arial"/>
          <w:b/>
          <w:bCs/>
          <w:sz w:val="20"/>
          <w:szCs w:val="20"/>
        </w:rPr>
        <w:t>Supply chain</w:t>
      </w:r>
    </w:p>
    <w:p w:rsidR="000B7D1F" w:rsidRDefault="000B7D1F" w:rsidP="000B7D1F">
      <w:pPr>
        <w:spacing w:line="7" w:lineRule="exact"/>
        <w:rPr>
          <w:rFonts w:ascii="PMingLiU" w:eastAsia="PMingLiU" w:hAnsi="PMingLiU" w:cs="PMingLiU"/>
          <w:sz w:val="20"/>
          <w:szCs w:val="20"/>
        </w:rPr>
      </w:pPr>
    </w:p>
    <w:p w:rsidR="000B7D1F" w:rsidRDefault="000B7D1F" w:rsidP="000B7D1F">
      <w:pPr>
        <w:numPr>
          <w:ilvl w:val="1"/>
          <w:numId w:val="17"/>
        </w:numPr>
        <w:tabs>
          <w:tab w:val="left" w:pos="1446"/>
        </w:tabs>
        <w:suppressAutoHyphens w:val="0"/>
        <w:spacing w:line="238" w:lineRule="auto"/>
        <w:ind w:left="1446" w:right="840" w:hanging="366"/>
        <w:jc w:val="both"/>
        <w:rPr>
          <w:rFonts w:ascii="Courier New" w:eastAsia="Courier New" w:hAnsi="Courier New" w:cs="Courier New"/>
          <w:sz w:val="20"/>
          <w:szCs w:val="20"/>
        </w:rPr>
      </w:pPr>
      <w:r>
        <w:rPr>
          <w:rFonts w:ascii="Arial" w:eastAsia="Arial" w:hAnsi="Arial" w:cs="Arial"/>
          <w:sz w:val="20"/>
          <w:szCs w:val="20"/>
        </w:rPr>
        <w:t>to use reasonable efforts to promote among its suppliers compliance with this Code of Conduct;</w:t>
      </w:r>
    </w:p>
    <w:p w:rsidR="000B7D1F" w:rsidRDefault="000B7D1F" w:rsidP="000B7D1F">
      <w:pPr>
        <w:spacing w:line="1" w:lineRule="exact"/>
      </w:pPr>
    </w:p>
    <w:p w:rsidR="000B7D1F" w:rsidRDefault="000B7D1F" w:rsidP="000B7D1F">
      <w:pPr>
        <w:numPr>
          <w:ilvl w:val="1"/>
          <w:numId w:val="18"/>
        </w:numPr>
        <w:tabs>
          <w:tab w:val="left" w:pos="1446"/>
        </w:tabs>
        <w:suppressAutoHyphens w:val="0"/>
        <w:spacing w:line="242" w:lineRule="auto"/>
        <w:ind w:left="1446" w:right="780" w:hanging="366"/>
        <w:jc w:val="both"/>
        <w:rPr>
          <w:rFonts w:ascii="Courier New" w:eastAsia="Courier New" w:hAnsi="Courier New" w:cs="Courier New"/>
          <w:sz w:val="20"/>
          <w:szCs w:val="20"/>
        </w:rPr>
      </w:pPr>
      <w:r>
        <w:rPr>
          <w:rFonts w:ascii="Arial" w:eastAsia="Arial" w:hAnsi="Arial" w:cs="Arial"/>
          <w:sz w:val="20"/>
          <w:szCs w:val="20"/>
        </w:rPr>
        <w:t xml:space="preserve">to comply with the principles of </w:t>
      </w:r>
      <w:proofErr w:type="spellStart"/>
      <w:proofErr w:type="gramStart"/>
      <w:r>
        <w:rPr>
          <w:rFonts w:ascii="Arial" w:eastAsia="Arial" w:hAnsi="Arial" w:cs="Arial"/>
          <w:sz w:val="20"/>
          <w:szCs w:val="20"/>
        </w:rPr>
        <w:t>non discrimination</w:t>
      </w:r>
      <w:proofErr w:type="spellEnd"/>
      <w:proofErr w:type="gramEnd"/>
      <w:r>
        <w:rPr>
          <w:rFonts w:ascii="Arial" w:eastAsia="Arial" w:hAnsi="Arial" w:cs="Arial"/>
          <w:sz w:val="20"/>
          <w:szCs w:val="20"/>
        </w:rPr>
        <w:t xml:space="preserve"> with regard to supplier selection and treatment.</w:t>
      </w:r>
    </w:p>
    <w:p w:rsidR="000B7D1F" w:rsidRDefault="000B7D1F" w:rsidP="000B7D1F">
      <w:pPr>
        <w:spacing w:line="200" w:lineRule="exact"/>
        <w:rPr>
          <w:rFonts w:ascii="Courier New" w:eastAsia="Courier New" w:hAnsi="Courier New" w:cs="Courier New"/>
          <w:sz w:val="20"/>
          <w:szCs w:val="20"/>
        </w:rPr>
      </w:pPr>
    </w:p>
    <w:p w:rsidR="000B7D1F" w:rsidRDefault="000B7D1F" w:rsidP="000B7D1F">
      <w:pPr>
        <w:pStyle w:val="BodyTextIndent2"/>
        <w:ind w:left="709" w:hanging="709"/>
        <w:rPr>
          <w:rFonts w:ascii="Calibri" w:hAnsi="Calibri" w:cs="Arial"/>
          <w:sz w:val="22"/>
        </w:rPr>
      </w:pPr>
      <w:r>
        <w:rPr>
          <w:rFonts w:ascii="Calibri" w:hAnsi="Calibri" w:cs="Arial"/>
          <w:b/>
          <w:bCs/>
          <w:sz w:val="22"/>
        </w:rPr>
        <w:t xml:space="preserve"> </w:t>
      </w:r>
    </w:p>
    <w:p w:rsidR="000B7D1F" w:rsidRDefault="000B7D1F" w:rsidP="000B7D1F">
      <w:pPr>
        <w:autoSpaceDE w:val="0"/>
        <w:rPr>
          <w:rFonts w:ascii="Calibri" w:hAnsi="Calibri" w:cs="Calibri"/>
          <w:sz w:val="22"/>
          <w:szCs w:val="22"/>
        </w:rPr>
      </w:pPr>
      <w:r>
        <w:rPr>
          <w:rFonts w:ascii="Calibri" w:hAnsi="Calibri" w:cs="Arial"/>
          <w:b/>
          <w:bCs/>
          <w:color w:val="000000"/>
          <w:sz w:val="22"/>
          <w:szCs w:val="22"/>
        </w:rPr>
        <w:t>15</w:t>
      </w:r>
      <w:r>
        <w:rPr>
          <w:rFonts w:ascii="Calibri" w:hAnsi="Calibri" w:cs="Arial"/>
          <w:color w:val="000000"/>
          <w:sz w:val="22"/>
          <w:szCs w:val="22"/>
        </w:rPr>
        <w:t xml:space="preserve">. </w:t>
      </w:r>
      <w:r>
        <w:rPr>
          <w:rFonts w:ascii="Calibri" w:hAnsi="Calibri" w:cs="Arial"/>
          <w:color w:val="000000"/>
          <w:sz w:val="22"/>
          <w:szCs w:val="22"/>
        </w:rPr>
        <w:tab/>
      </w:r>
      <w:r>
        <w:rPr>
          <w:rFonts w:ascii="Calibri" w:hAnsi="Calibri" w:cs="Arial"/>
          <w:b/>
          <w:bCs/>
          <w:sz w:val="22"/>
          <w:szCs w:val="22"/>
        </w:rPr>
        <w:t>ARBITRATION</w:t>
      </w:r>
    </w:p>
    <w:p w:rsidR="000B7D1F" w:rsidRDefault="000B7D1F" w:rsidP="000B7D1F">
      <w:pPr>
        <w:pStyle w:val="BlockText"/>
        <w:rPr>
          <w:rFonts w:ascii="Calibri" w:hAnsi="Calibri"/>
          <w:sz w:val="22"/>
          <w:szCs w:val="22"/>
        </w:rPr>
      </w:pPr>
      <w:r>
        <w:rPr>
          <w:rFonts w:ascii="Calibri" w:hAnsi="Calibri" w:cs="Calibri"/>
          <w:sz w:val="22"/>
          <w:szCs w:val="22"/>
        </w:rPr>
        <w:t xml:space="preserve">If any dispute or difference arises between the Parties inter alia in respect of the interpretation of this Agreement or of the rights or liabilities of either in respect of anything done or omitted or to be done or omitted hereunder, the Parties shall endeavor to settle such dispute amicably. </w:t>
      </w:r>
    </w:p>
    <w:p w:rsidR="000B7D1F" w:rsidRDefault="000B7D1F" w:rsidP="000B7D1F">
      <w:pPr>
        <w:widowControl w:val="0"/>
        <w:ind w:left="720"/>
        <w:jc w:val="both"/>
        <w:rPr>
          <w:rFonts w:ascii="Calibri" w:hAnsi="Calibri" w:cs="Arial"/>
          <w:sz w:val="22"/>
          <w:szCs w:val="22"/>
        </w:rPr>
      </w:pPr>
      <w:r>
        <w:rPr>
          <w:rFonts w:ascii="Calibri" w:hAnsi="Calibri" w:cs="Arial"/>
          <w:sz w:val="22"/>
          <w:szCs w:val="22"/>
        </w:rPr>
        <w:t xml:space="preserve"> If not, such dispute or difference shall be referred for adjudication at Mumbai to a sole arbitrator to be appointed by </w:t>
      </w:r>
      <w:r>
        <w:rPr>
          <w:rFonts w:ascii="Calibri" w:hAnsi="Calibri" w:cs="Arial"/>
          <w:color w:val="000000"/>
          <w:sz w:val="22"/>
          <w:szCs w:val="22"/>
        </w:rPr>
        <w:t>HEAD[IP],</w:t>
      </w:r>
      <w:r>
        <w:rPr>
          <w:rFonts w:ascii="Calibri" w:hAnsi="Calibri" w:cs="Arial"/>
          <w:sz w:val="22"/>
          <w:szCs w:val="22"/>
        </w:rPr>
        <w:t xml:space="preserve"> Balmer Lawrie &amp; Co Ltd.</w:t>
      </w:r>
    </w:p>
    <w:p w:rsidR="000B7D1F" w:rsidRDefault="000B7D1F" w:rsidP="000B7D1F">
      <w:pPr>
        <w:widowControl w:val="0"/>
        <w:ind w:left="720"/>
        <w:jc w:val="both"/>
        <w:rPr>
          <w:rFonts w:ascii="Calibri" w:eastAsia="Lucida Sans Unicode" w:hAnsi="Calibri" w:cs="Arial"/>
          <w:sz w:val="22"/>
          <w:szCs w:val="22"/>
        </w:rPr>
      </w:pPr>
    </w:p>
    <w:p w:rsidR="000B7D1F" w:rsidRDefault="000B7D1F" w:rsidP="000B7D1F">
      <w:pPr>
        <w:widowControl w:val="0"/>
        <w:jc w:val="both"/>
        <w:rPr>
          <w:rFonts w:ascii="Calibri" w:eastAsia="Lucida Sans Unicode" w:hAnsi="Calibri" w:cs="Arial"/>
          <w:sz w:val="22"/>
          <w:szCs w:val="22"/>
        </w:rPr>
      </w:pPr>
    </w:p>
    <w:p w:rsidR="000B7D1F" w:rsidRDefault="000B7D1F" w:rsidP="000B7D1F">
      <w:pPr>
        <w:pStyle w:val="BlockText"/>
        <w:rPr>
          <w:rFonts w:ascii="Calibri" w:hAnsi="Calibri"/>
          <w:color w:val="000000"/>
          <w:sz w:val="22"/>
          <w:szCs w:val="22"/>
        </w:rPr>
      </w:pPr>
      <w:r>
        <w:rPr>
          <w:rFonts w:ascii="Calibri" w:hAnsi="Calibri" w:cs="Calibri"/>
          <w:sz w:val="22"/>
          <w:szCs w:val="22"/>
        </w:rPr>
        <w:t>The place of Arbitration shall be Mumbai, India. The arbitration proceedings shall be in the English language. Cost of Arbitration shall be equally shared between the Parties. It is expected that the arbitral award shall be a speaking award setting out reasons thereof. In making the award, the arbitrator(s) shall be bound by the intention of the Parties insofar as the same can be ascertained from this Agreement.</w:t>
      </w:r>
    </w:p>
    <w:p w:rsidR="000B7D1F" w:rsidRDefault="000B7D1F" w:rsidP="000B7D1F">
      <w:pPr>
        <w:autoSpaceDE w:val="0"/>
        <w:ind w:firstLine="720"/>
        <w:jc w:val="both"/>
        <w:rPr>
          <w:rFonts w:ascii="Calibri" w:hAnsi="Calibri" w:cs="Arial"/>
          <w:color w:val="000000"/>
          <w:sz w:val="28"/>
          <w:szCs w:val="28"/>
        </w:rPr>
      </w:pPr>
    </w:p>
    <w:p w:rsidR="000B7D1F" w:rsidRDefault="000B7D1F" w:rsidP="000B7D1F">
      <w:pPr>
        <w:autoSpaceDE w:val="0"/>
        <w:ind w:firstLine="720"/>
        <w:jc w:val="both"/>
        <w:rPr>
          <w:rFonts w:ascii="Calibri" w:hAnsi="Calibri" w:cs="Arial"/>
          <w:color w:val="000000"/>
          <w:sz w:val="22"/>
          <w:szCs w:val="22"/>
        </w:rPr>
      </w:pPr>
      <w:r>
        <w:rPr>
          <w:rFonts w:ascii="Calibri" w:hAnsi="Calibri" w:cs="Arial"/>
          <w:color w:val="000000"/>
          <w:sz w:val="28"/>
          <w:szCs w:val="28"/>
        </w:rPr>
        <w:t>I/We accept all your terms and conditions as stated above.</w:t>
      </w:r>
    </w:p>
    <w:p w:rsidR="000B7D1F" w:rsidRDefault="000B7D1F" w:rsidP="000B7D1F">
      <w:pPr>
        <w:tabs>
          <w:tab w:val="left" w:pos="540"/>
        </w:tabs>
        <w:ind w:left="540" w:right="173" w:hanging="180"/>
        <w:jc w:val="both"/>
        <w:rPr>
          <w:rFonts w:ascii="Calibri" w:hAnsi="Calibri" w:cs="Calibri"/>
          <w:color w:val="000000"/>
          <w:sz w:val="22"/>
          <w:szCs w:val="22"/>
        </w:rPr>
      </w:pPr>
    </w:p>
    <w:p w:rsidR="000B7D1F" w:rsidRDefault="000B7D1F" w:rsidP="000B7D1F">
      <w:pPr>
        <w:tabs>
          <w:tab w:val="left" w:pos="540"/>
        </w:tabs>
        <w:ind w:right="173"/>
        <w:jc w:val="both"/>
        <w:rPr>
          <w:rFonts w:ascii="Calibri" w:hAnsi="Calibri" w:cs="Calibri"/>
          <w:color w:val="000000"/>
          <w:sz w:val="22"/>
          <w:szCs w:val="22"/>
        </w:rPr>
      </w:pPr>
      <w:r>
        <w:rPr>
          <w:rFonts w:ascii="Calibri" w:hAnsi="Calibri" w:cs="Calibri"/>
          <w:color w:val="000000"/>
          <w:sz w:val="22"/>
          <w:szCs w:val="22"/>
        </w:rPr>
        <w:t xml:space="preserve">   </w:t>
      </w:r>
    </w:p>
    <w:p w:rsidR="000B7D1F" w:rsidRDefault="000B7D1F" w:rsidP="000B7D1F">
      <w:pPr>
        <w:tabs>
          <w:tab w:val="left" w:pos="540"/>
        </w:tabs>
        <w:ind w:right="173"/>
        <w:jc w:val="both"/>
        <w:rPr>
          <w:rFonts w:ascii="Calibri" w:hAnsi="Calibri" w:cs="Calibri"/>
          <w:color w:val="000000"/>
          <w:sz w:val="22"/>
          <w:szCs w:val="22"/>
        </w:rPr>
      </w:pPr>
    </w:p>
    <w:p w:rsidR="000B7D1F" w:rsidRDefault="000B7D1F" w:rsidP="000B7D1F">
      <w:pPr>
        <w:tabs>
          <w:tab w:val="left" w:pos="540"/>
        </w:tabs>
        <w:ind w:right="173"/>
        <w:jc w:val="both"/>
        <w:rPr>
          <w:rFonts w:ascii="Calibri" w:hAnsi="Calibri" w:cs="Calibri"/>
          <w:b/>
          <w:color w:val="000000"/>
          <w:sz w:val="22"/>
          <w:szCs w:val="22"/>
        </w:rPr>
      </w:pPr>
      <w:r>
        <w:rPr>
          <w:rFonts w:ascii="Calibri" w:hAnsi="Calibri" w:cs="Calibri"/>
          <w:color w:val="000000"/>
          <w:sz w:val="22"/>
          <w:szCs w:val="22"/>
        </w:rPr>
        <w:tab/>
      </w:r>
    </w:p>
    <w:tbl>
      <w:tblPr>
        <w:tblW w:w="0" w:type="auto"/>
        <w:tblInd w:w="-111" w:type="dxa"/>
        <w:tblLayout w:type="fixed"/>
        <w:tblLook w:val="0000" w:firstRow="0" w:lastRow="0" w:firstColumn="0" w:lastColumn="0" w:noHBand="0" w:noVBand="0"/>
      </w:tblPr>
      <w:tblGrid>
        <w:gridCol w:w="4265"/>
        <w:gridCol w:w="1642"/>
        <w:gridCol w:w="2885"/>
      </w:tblGrid>
      <w:tr w:rsidR="000B7D1F" w:rsidRPr="00F63AA7" w:rsidTr="00B63719">
        <w:tc>
          <w:tcPr>
            <w:tcW w:w="4265"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Style w:val="Strong"/>
                <w:rFonts w:ascii="Calibri" w:hAnsi="Calibri"/>
              </w:rPr>
            </w:pPr>
            <w:r w:rsidRPr="00F63AA7">
              <w:rPr>
                <w:rStyle w:val="Strong"/>
                <w:rFonts w:ascii="Calibri" w:hAnsi="Calibri"/>
              </w:rPr>
              <w:t>Company Seal</w:t>
            </w: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Signature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val="restart"/>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Name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Designation</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Company</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Date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bl>
    <w:p w:rsidR="000B7D1F" w:rsidRDefault="000B7D1F" w:rsidP="000B7D1F">
      <w:pPr>
        <w:tabs>
          <w:tab w:val="left" w:pos="540"/>
        </w:tabs>
        <w:ind w:right="173"/>
        <w:jc w:val="both"/>
        <w:rPr>
          <w:rFonts w:ascii="Calibri" w:hAnsi="Calibri" w:cs="Calibri"/>
          <w:b/>
          <w:color w:val="000000"/>
          <w:sz w:val="22"/>
          <w:szCs w:val="22"/>
        </w:rPr>
      </w:pPr>
    </w:p>
    <w:p w:rsidR="000B7D1F" w:rsidRDefault="000B7D1F" w:rsidP="000B7D1F">
      <w:pPr>
        <w:jc w:val="right"/>
        <w:rPr>
          <w:rFonts w:ascii="Calibri" w:hAnsi="Calibri" w:cs="Calibri"/>
          <w:sz w:val="20"/>
          <w:szCs w:val="20"/>
        </w:rPr>
      </w:pPr>
      <w:r>
        <w:rPr>
          <w:rFonts w:cs="Calibri"/>
          <w:sz w:val="20"/>
          <w:szCs w:val="20"/>
        </w:rPr>
        <w:tab/>
      </w:r>
      <w:r w:rsidRPr="00F63AA7">
        <w:rPr>
          <w:rFonts w:ascii="Calibri" w:hAnsi="Calibri" w:cs="Calibri"/>
          <w:sz w:val="20"/>
          <w:szCs w:val="20"/>
        </w:rPr>
        <w:tab/>
      </w:r>
      <w:r w:rsidRPr="00F63AA7">
        <w:rPr>
          <w:rFonts w:ascii="Calibri" w:hAnsi="Calibri" w:cs="Calibri"/>
          <w:sz w:val="20"/>
          <w:szCs w:val="20"/>
        </w:rPr>
        <w:tab/>
      </w:r>
      <w:r w:rsidRPr="00F63AA7">
        <w:rPr>
          <w:rFonts w:ascii="Calibri" w:hAnsi="Calibri" w:cs="Calibri"/>
          <w:sz w:val="20"/>
          <w:szCs w:val="20"/>
        </w:rPr>
        <w:tab/>
      </w:r>
    </w:p>
    <w:p w:rsidR="000B7D1F" w:rsidRDefault="000B7D1F" w:rsidP="000B7D1F">
      <w:pPr>
        <w:jc w:val="right"/>
        <w:rPr>
          <w:rFonts w:ascii="Calibri" w:hAnsi="Calibri" w:cs="Calibri"/>
          <w:sz w:val="20"/>
          <w:szCs w:val="20"/>
        </w:rPr>
      </w:pPr>
    </w:p>
    <w:p w:rsidR="000B7D1F" w:rsidRDefault="000B7D1F" w:rsidP="000B7D1F">
      <w:pPr>
        <w:jc w:val="right"/>
        <w:rPr>
          <w:rFonts w:ascii="Calibri" w:hAnsi="Calibri" w:cs="Calibri"/>
          <w:sz w:val="20"/>
          <w:szCs w:val="20"/>
        </w:rPr>
      </w:pPr>
    </w:p>
    <w:p w:rsidR="000B7D1F" w:rsidRDefault="000B7D1F" w:rsidP="000B7D1F">
      <w:pPr>
        <w:jc w:val="right"/>
        <w:rPr>
          <w:rFonts w:ascii="Calibri" w:hAnsi="Calibri" w:cs="Calibri"/>
          <w:sz w:val="20"/>
          <w:szCs w:val="20"/>
        </w:rPr>
      </w:pPr>
    </w:p>
    <w:p w:rsidR="000B7D1F" w:rsidRDefault="000B7D1F" w:rsidP="000B7D1F">
      <w:pPr>
        <w:jc w:val="right"/>
        <w:rPr>
          <w:rFonts w:ascii="Calibri" w:hAnsi="Calibri" w:cs="Calibri"/>
          <w:b/>
          <w:bCs/>
          <w:sz w:val="22"/>
          <w:szCs w:val="22"/>
        </w:rPr>
      </w:pPr>
      <w:r w:rsidRPr="00A61952">
        <w:rPr>
          <w:rFonts w:ascii="Calibri" w:hAnsi="Calibri" w:cs="Calibri"/>
          <w:b/>
          <w:bCs/>
          <w:sz w:val="22"/>
          <w:szCs w:val="22"/>
        </w:rPr>
        <w:t>Annexure-III</w:t>
      </w:r>
    </w:p>
    <w:p w:rsidR="000B7D1F" w:rsidRPr="00A61952" w:rsidRDefault="000B7D1F" w:rsidP="000B7D1F">
      <w:pPr>
        <w:jc w:val="right"/>
        <w:rPr>
          <w:rFonts w:ascii="Calibri" w:hAnsi="Calibri" w:cs="Calibri"/>
          <w:sz w:val="22"/>
          <w:szCs w:val="22"/>
        </w:rPr>
      </w:pPr>
    </w:p>
    <w:p w:rsidR="000B7D1F" w:rsidRPr="00A61952" w:rsidRDefault="000B7D1F" w:rsidP="000B7D1F">
      <w:pPr>
        <w:numPr>
          <w:ilvl w:val="0"/>
          <w:numId w:val="19"/>
        </w:numPr>
        <w:rPr>
          <w:rFonts w:ascii="Calibri" w:hAnsi="Calibri" w:cs="Arial"/>
          <w:b/>
          <w:bCs/>
          <w:sz w:val="22"/>
          <w:szCs w:val="22"/>
          <w:u w:val="single"/>
        </w:rPr>
      </w:pPr>
      <w:r w:rsidRPr="00A61952">
        <w:rPr>
          <w:rFonts w:ascii="Calibri" w:hAnsi="Calibri" w:cs="Arial"/>
          <w:b/>
          <w:bCs/>
          <w:sz w:val="22"/>
          <w:szCs w:val="22"/>
        </w:rPr>
        <w:t xml:space="preserve">  </w:t>
      </w:r>
      <w:r w:rsidRPr="00A61952">
        <w:rPr>
          <w:rFonts w:ascii="Calibri" w:hAnsi="Calibri" w:cs="Arial"/>
          <w:b/>
          <w:bCs/>
          <w:sz w:val="22"/>
          <w:szCs w:val="22"/>
          <w:u w:val="single"/>
        </w:rPr>
        <w:t>GST Compliances</w:t>
      </w:r>
    </w:p>
    <w:p w:rsidR="000B7D1F" w:rsidRPr="00A61952" w:rsidRDefault="000B7D1F" w:rsidP="000B7D1F">
      <w:pPr>
        <w:rPr>
          <w:rFonts w:ascii="Calibri" w:hAnsi="Calibri"/>
          <w:sz w:val="22"/>
          <w:szCs w:val="22"/>
        </w:rPr>
      </w:pPr>
    </w:p>
    <w:p w:rsidR="000B7D1F" w:rsidRPr="00A61952" w:rsidRDefault="000B7D1F" w:rsidP="000B7D1F">
      <w:pPr>
        <w:ind w:left="720" w:hanging="720"/>
        <w:jc w:val="both"/>
        <w:rPr>
          <w:rFonts w:ascii="Calibri" w:hAnsi="Calibri" w:cs="Arial"/>
          <w:sz w:val="22"/>
          <w:szCs w:val="22"/>
        </w:rPr>
      </w:pPr>
      <w:r w:rsidRPr="00A61952">
        <w:rPr>
          <w:rFonts w:ascii="Calibri" w:hAnsi="Calibri" w:cs="Arial"/>
          <w:sz w:val="22"/>
          <w:szCs w:val="22"/>
        </w:rPr>
        <w:t>[1]</w:t>
      </w:r>
      <w:r w:rsidRPr="00A61952">
        <w:rPr>
          <w:rFonts w:ascii="Calibri" w:hAnsi="Calibri" w:cs="Arial"/>
          <w:sz w:val="22"/>
          <w:szCs w:val="22"/>
        </w:rPr>
        <w:tab/>
        <w:t>Vendor to comply with all requirements under GST and provide their GST Registration details as per Annexure-IIIA attached</w:t>
      </w:r>
    </w:p>
    <w:p w:rsidR="000B7D1F" w:rsidRPr="00A61952" w:rsidRDefault="000B7D1F" w:rsidP="000B7D1F">
      <w:pPr>
        <w:ind w:left="720" w:hanging="720"/>
        <w:jc w:val="both"/>
        <w:rPr>
          <w:rFonts w:ascii="Calibri" w:hAnsi="Calibri" w:cs="Arial"/>
          <w:sz w:val="22"/>
          <w:szCs w:val="22"/>
        </w:rPr>
      </w:pPr>
    </w:p>
    <w:p w:rsidR="000B7D1F" w:rsidRPr="00A61952" w:rsidRDefault="000B7D1F" w:rsidP="000B7D1F">
      <w:pPr>
        <w:ind w:left="720" w:hanging="720"/>
        <w:jc w:val="both"/>
        <w:rPr>
          <w:rFonts w:ascii="Calibri" w:hAnsi="Calibri" w:cs="Arial"/>
          <w:sz w:val="22"/>
          <w:szCs w:val="22"/>
        </w:rPr>
      </w:pPr>
      <w:r w:rsidRPr="00A61952">
        <w:rPr>
          <w:rFonts w:ascii="Calibri" w:hAnsi="Calibri" w:cs="Arial"/>
          <w:sz w:val="22"/>
          <w:szCs w:val="22"/>
        </w:rPr>
        <w:t>[2]</w:t>
      </w:r>
      <w:r w:rsidRPr="00A61952">
        <w:rPr>
          <w:rFonts w:ascii="Calibri" w:hAnsi="Calibri" w:cs="Arial"/>
          <w:sz w:val="22"/>
          <w:szCs w:val="22"/>
        </w:rPr>
        <w:tab/>
        <w:t>Vendor to issue a valid invoice with correct and complete disclosures as required under GST invoice rules and payments shall be processed only post receipt of correct invoice from the vendor</w:t>
      </w:r>
    </w:p>
    <w:p w:rsidR="000B7D1F" w:rsidRPr="00A61952" w:rsidRDefault="000B7D1F" w:rsidP="000B7D1F">
      <w:pPr>
        <w:jc w:val="both"/>
        <w:rPr>
          <w:rFonts w:ascii="Calibri" w:hAnsi="Calibri" w:cs="Arial"/>
          <w:sz w:val="22"/>
          <w:szCs w:val="22"/>
        </w:rPr>
      </w:pPr>
    </w:p>
    <w:p w:rsidR="000B7D1F" w:rsidRPr="00A61952" w:rsidRDefault="000B7D1F" w:rsidP="000B7D1F">
      <w:pPr>
        <w:ind w:left="720" w:hanging="720"/>
        <w:jc w:val="both"/>
        <w:rPr>
          <w:rFonts w:ascii="Calibri" w:hAnsi="Calibri" w:cs="Arial"/>
          <w:sz w:val="22"/>
          <w:szCs w:val="22"/>
        </w:rPr>
      </w:pPr>
      <w:r w:rsidRPr="00A61952">
        <w:rPr>
          <w:rFonts w:ascii="Calibri" w:hAnsi="Calibri" w:cs="Arial"/>
          <w:sz w:val="22"/>
          <w:szCs w:val="22"/>
        </w:rPr>
        <w:t>[3]</w:t>
      </w:r>
      <w:r w:rsidRPr="00A61952">
        <w:rPr>
          <w:rFonts w:ascii="Calibri" w:hAnsi="Calibri" w:cs="Arial"/>
          <w:sz w:val="22"/>
          <w:szCs w:val="22"/>
        </w:rPr>
        <w:tab/>
        <w:t>Vendor has to provide clear indication of place of supply [Invoicing location] related to place of supplies [BL location].</w:t>
      </w:r>
    </w:p>
    <w:p w:rsidR="000B7D1F" w:rsidRPr="00A61952" w:rsidRDefault="000B7D1F" w:rsidP="000B7D1F">
      <w:pPr>
        <w:jc w:val="both"/>
        <w:rPr>
          <w:rFonts w:ascii="Calibri" w:hAnsi="Calibri" w:cs="Arial"/>
          <w:sz w:val="22"/>
          <w:szCs w:val="22"/>
        </w:rPr>
      </w:pPr>
    </w:p>
    <w:p w:rsidR="000B7D1F" w:rsidRPr="00A61952" w:rsidRDefault="000B7D1F" w:rsidP="000B7D1F">
      <w:pPr>
        <w:jc w:val="both"/>
        <w:rPr>
          <w:rFonts w:ascii="Calibri" w:hAnsi="Calibri" w:cs="Arial"/>
          <w:sz w:val="22"/>
          <w:szCs w:val="22"/>
        </w:rPr>
      </w:pPr>
      <w:r w:rsidRPr="00A61952">
        <w:rPr>
          <w:rFonts w:ascii="Calibri" w:hAnsi="Calibri" w:cs="Arial"/>
          <w:sz w:val="22"/>
          <w:szCs w:val="22"/>
        </w:rPr>
        <w:t>[4]</w:t>
      </w:r>
      <w:r w:rsidRPr="00A61952">
        <w:rPr>
          <w:rFonts w:ascii="Calibri" w:hAnsi="Calibri" w:cs="Arial"/>
          <w:sz w:val="22"/>
          <w:szCs w:val="22"/>
        </w:rPr>
        <w:tab/>
        <w:t>Vendors are required to raise invoice as per the GST tax structure.</w:t>
      </w:r>
    </w:p>
    <w:p w:rsidR="000B7D1F" w:rsidRPr="00A61952" w:rsidRDefault="000B7D1F" w:rsidP="000B7D1F">
      <w:pPr>
        <w:jc w:val="both"/>
        <w:rPr>
          <w:rFonts w:ascii="Calibri" w:hAnsi="Calibri" w:cs="Arial"/>
          <w:sz w:val="22"/>
          <w:szCs w:val="22"/>
          <w:lang w:eastAsia="en-IN"/>
        </w:rPr>
      </w:pPr>
      <w:r w:rsidRPr="00A61952">
        <w:rPr>
          <w:rFonts w:ascii="Calibri" w:hAnsi="Calibri" w:cs="Arial"/>
          <w:sz w:val="22"/>
          <w:szCs w:val="22"/>
        </w:rPr>
        <w:t xml:space="preserve"> </w:t>
      </w:r>
    </w:p>
    <w:p w:rsidR="000B7D1F" w:rsidRPr="00A61952" w:rsidRDefault="000B7D1F" w:rsidP="000B7D1F">
      <w:pPr>
        <w:ind w:left="720" w:hanging="720"/>
        <w:jc w:val="both"/>
        <w:rPr>
          <w:rFonts w:ascii="Calibri" w:hAnsi="Calibri" w:cs="Arial"/>
          <w:sz w:val="22"/>
          <w:szCs w:val="22"/>
        </w:rPr>
      </w:pPr>
      <w:r w:rsidRPr="00A61952">
        <w:rPr>
          <w:rFonts w:ascii="Calibri" w:hAnsi="Calibri" w:cs="Arial"/>
          <w:sz w:val="22"/>
          <w:szCs w:val="22"/>
        </w:rPr>
        <w:t>[5]</w:t>
      </w:r>
      <w:r w:rsidRPr="00A61952">
        <w:rPr>
          <w:rFonts w:ascii="Calibri" w:hAnsi="Calibri" w:cs="Arial"/>
          <w:sz w:val="22"/>
          <w:szCs w:val="22"/>
        </w:rPr>
        <w:tab/>
        <w:t xml:space="preserve">Vendors to ensure that all invoices submitted are compliant with GST Laws.  Any discrepancies in the Invoice which results in tax credit loss to Balmer Lawrie will be recovered from vendors. </w:t>
      </w:r>
    </w:p>
    <w:p w:rsidR="000B7D1F" w:rsidRPr="00A61952" w:rsidRDefault="000B7D1F" w:rsidP="000B7D1F">
      <w:pPr>
        <w:jc w:val="both"/>
        <w:rPr>
          <w:rFonts w:ascii="Calibri" w:hAnsi="Calibri" w:cs="Arial"/>
          <w:sz w:val="22"/>
          <w:szCs w:val="22"/>
        </w:rPr>
      </w:pPr>
    </w:p>
    <w:p w:rsidR="000B7D1F" w:rsidRPr="00A61952" w:rsidRDefault="000B7D1F" w:rsidP="000B7D1F">
      <w:pPr>
        <w:ind w:left="720" w:hanging="720"/>
        <w:jc w:val="both"/>
        <w:rPr>
          <w:rFonts w:ascii="Calibri" w:hAnsi="Calibri" w:cs="Arial"/>
          <w:sz w:val="22"/>
          <w:szCs w:val="22"/>
        </w:rPr>
      </w:pPr>
      <w:r w:rsidRPr="00A61952">
        <w:rPr>
          <w:rFonts w:ascii="Calibri" w:hAnsi="Calibri" w:cs="Arial"/>
          <w:sz w:val="22"/>
          <w:szCs w:val="22"/>
        </w:rPr>
        <w:t>[6]</w:t>
      </w:r>
      <w:r w:rsidRPr="00A61952">
        <w:rPr>
          <w:rFonts w:ascii="Calibri" w:hAnsi="Calibri" w:cs="Arial"/>
          <w:sz w:val="22"/>
          <w:szCs w:val="22"/>
        </w:rPr>
        <w:tab/>
        <w:t>In case of advance payment against goods/services, vendor to ensure payment of tax as per GST Laws.</w:t>
      </w:r>
    </w:p>
    <w:p w:rsidR="000B7D1F" w:rsidRPr="00A61952" w:rsidRDefault="000B7D1F" w:rsidP="000B7D1F">
      <w:pPr>
        <w:jc w:val="both"/>
        <w:rPr>
          <w:rFonts w:ascii="Calibri" w:hAnsi="Calibri" w:cs="Arial"/>
          <w:sz w:val="22"/>
          <w:szCs w:val="22"/>
        </w:rPr>
      </w:pPr>
    </w:p>
    <w:p w:rsidR="000B7D1F" w:rsidRPr="00A61952" w:rsidRDefault="000B7D1F" w:rsidP="000B7D1F">
      <w:pPr>
        <w:ind w:left="720" w:hanging="720"/>
        <w:jc w:val="both"/>
        <w:rPr>
          <w:rFonts w:ascii="Calibri" w:hAnsi="Calibri" w:cs="Arial"/>
          <w:sz w:val="22"/>
          <w:szCs w:val="22"/>
        </w:rPr>
      </w:pPr>
      <w:r w:rsidRPr="00A61952">
        <w:rPr>
          <w:rFonts w:ascii="Calibri" w:hAnsi="Calibri" w:cs="Arial"/>
          <w:sz w:val="22"/>
          <w:szCs w:val="22"/>
        </w:rPr>
        <w:t>[7]</w:t>
      </w:r>
      <w:r w:rsidRPr="00A61952">
        <w:rPr>
          <w:rFonts w:ascii="Calibri" w:hAnsi="Calibri" w:cs="Arial"/>
          <w:sz w:val="22"/>
          <w:szCs w:val="22"/>
        </w:rPr>
        <w:tab/>
        <w:t>Balmer Lawrie will keep a watch on compliance rating of their vendors as per the GST portal.  If at any time such rating falls below prescribed criteria, Balmer Lawrie will have right to terminate the services without any prior notice to vendor.</w:t>
      </w:r>
    </w:p>
    <w:p w:rsidR="000B7D1F" w:rsidRPr="00491E7B" w:rsidRDefault="000B7D1F" w:rsidP="000B7D1F">
      <w:pPr>
        <w:pStyle w:val="BlockText"/>
        <w:ind w:left="1440" w:hanging="720"/>
        <w:rPr>
          <w:rFonts w:ascii="Calibri" w:hAnsi="Calibri"/>
          <w:b/>
          <w:bCs/>
          <w:sz w:val="22"/>
          <w:szCs w:val="22"/>
        </w:rPr>
      </w:pPr>
    </w:p>
    <w:p w:rsidR="000B7D1F" w:rsidRDefault="000B7D1F" w:rsidP="000B7D1F">
      <w:pPr>
        <w:autoSpaceDE w:val="0"/>
        <w:ind w:firstLine="720"/>
        <w:jc w:val="both"/>
        <w:rPr>
          <w:rFonts w:ascii="Calibri" w:hAnsi="Calibri" w:cs="Arial"/>
          <w:color w:val="000000"/>
          <w:sz w:val="22"/>
          <w:szCs w:val="22"/>
        </w:rPr>
      </w:pPr>
    </w:p>
    <w:tbl>
      <w:tblPr>
        <w:tblW w:w="0" w:type="auto"/>
        <w:tblInd w:w="-111" w:type="dxa"/>
        <w:tblLayout w:type="fixed"/>
        <w:tblLook w:val="0000" w:firstRow="0" w:lastRow="0" w:firstColumn="0" w:lastColumn="0" w:noHBand="0" w:noVBand="0"/>
      </w:tblPr>
      <w:tblGrid>
        <w:gridCol w:w="4265"/>
        <w:gridCol w:w="1642"/>
        <w:gridCol w:w="2885"/>
      </w:tblGrid>
      <w:tr w:rsidR="000B7D1F" w:rsidRPr="00F63AA7" w:rsidTr="00B63719">
        <w:tc>
          <w:tcPr>
            <w:tcW w:w="4265"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Style w:val="Strong"/>
                <w:rFonts w:ascii="Calibri" w:hAnsi="Calibri"/>
              </w:rPr>
            </w:pPr>
            <w:r w:rsidRPr="00F63AA7">
              <w:rPr>
                <w:rStyle w:val="Strong"/>
                <w:rFonts w:ascii="Calibri" w:hAnsi="Calibri"/>
              </w:rPr>
              <w:t>Company Seal</w:t>
            </w: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Signature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val="restart"/>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Name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Designation</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Company</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Date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bl>
    <w:p w:rsidR="000B7D1F" w:rsidRDefault="000B7D1F" w:rsidP="000B7D1F">
      <w:pPr>
        <w:jc w:val="both"/>
      </w:pPr>
      <w:r>
        <w:t xml:space="preserve"> </w:t>
      </w:r>
    </w:p>
    <w:p w:rsidR="000B7D1F" w:rsidRDefault="000B7D1F" w:rsidP="000B7D1F">
      <w:pPr>
        <w:jc w:val="both"/>
      </w:pPr>
    </w:p>
    <w:p w:rsidR="00DC6806" w:rsidRDefault="00DC6806" w:rsidP="000B7D1F">
      <w:pPr>
        <w:jc w:val="both"/>
      </w:pPr>
    </w:p>
    <w:p w:rsidR="00DC6806" w:rsidRDefault="00DC6806" w:rsidP="000B7D1F">
      <w:pPr>
        <w:jc w:val="both"/>
      </w:pPr>
    </w:p>
    <w:p w:rsidR="00DC6806" w:rsidRDefault="00DC6806" w:rsidP="000B7D1F">
      <w:pPr>
        <w:jc w:val="both"/>
      </w:pPr>
    </w:p>
    <w:p w:rsidR="00DC6806" w:rsidRDefault="00DC6806" w:rsidP="000B7D1F">
      <w:pPr>
        <w:jc w:val="both"/>
      </w:pPr>
    </w:p>
    <w:p w:rsidR="00DC6806" w:rsidRDefault="00DC6806" w:rsidP="000B7D1F">
      <w:pPr>
        <w:jc w:val="both"/>
      </w:pPr>
    </w:p>
    <w:p w:rsidR="00DC6806" w:rsidRDefault="00DC6806" w:rsidP="000B7D1F">
      <w:pPr>
        <w:jc w:val="both"/>
      </w:pPr>
    </w:p>
    <w:p w:rsidR="00DC6806" w:rsidRDefault="00DC6806" w:rsidP="000B7D1F">
      <w:pPr>
        <w:jc w:val="both"/>
      </w:pPr>
    </w:p>
    <w:p w:rsidR="00A8228B" w:rsidRDefault="00A8228B" w:rsidP="000B7D1F">
      <w:pPr>
        <w:jc w:val="both"/>
      </w:pPr>
    </w:p>
    <w:p w:rsidR="00A8228B" w:rsidRDefault="00A8228B" w:rsidP="000B7D1F">
      <w:pPr>
        <w:jc w:val="both"/>
      </w:pPr>
    </w:p>
    <w:p w:rsidR="00A8228B" w:rsidRDefault="00A8228B" w:rsidP="000B7D1F">
      <w:pPr>
        <w:jc w:val="both"/>
      </w:pPr>
    </w:p>
    <w:p w:rsidR="00A8228B" w:rsidRDefault="00A8228B" w:rsidP="000B7D1F">
      <w:pPr>
        <w:jc w:val="both"/>
      </w:pPr>
    </w:p>
    <w:p w:rsidR="00A8228B" w:rsidRDefault="00A8228B" w:rsidP="000B7D1F">
      <w:pPr>
        <w:jc w:val="both"/>
      </w:pPr>
    </w:p>
    <w:p w:rsidR="00DC6806" w:rsidRDefault="00DC6806" w:rsidP="000B7D1F">
      <w:pPr>
        <w:jc w:val="both"/>
      </w:pPr>
    </w:p>
    <w:p w:rsidR="00DC6806" w:rsidRDefault="00DC6806" w:rsidP="000B7D1F">
      <w:pPr>
        <w:jc w:val="both"/>
      </w:pPr>
    </w:p>
    <w:p w:rsidR="000B7D1F" w:rsidRPr="00A61952" w:rsidRDefault="000B7D1F" w:rsidP="000B7D1F">
      <w:pPr>
        <w:jc w:val="both"/>
        <w:rPr>
          <w:rFonts w:ascii="Calibri" w:hAnsi="Calibri" w:cs="Arial"/>
          <w:sz w:val="22"/>
          <w:szCs w:val="22"/>
        </w:rPr>
      </w:pPr>
      <w:r w:rsidRPr="00A61952">
        <w:rPr>
          <w:rFonts w:ascii="Calibri" w:hAnsi="Calibri"/>
          <w:b/>
          <w:bCs/>
          <w:sz w:val="22"/>
          <w:szCs w:val="22"/>
        </w:rPr>
        <w:t>B. DETAILS OF VENDOR                                                                                              ANNNEXURE-IIIA</w:t>
      </w:r>
    </w:p>
    <w:tbl>
      <w:tblPr>
        <w:tblW w:w="8986" w:type="dxa"/>
        <w:tblLook w:val="04A0" w:firstRow="1" w:lastRow="0" w:firstColumn="1" w:lastColumn="0" w:noHBand="0" w:noVBand="1"/>
      </w:tblPr>
      <w:tblGrid>
        <w:gridCol w:w="440"/>
        <w:gridCol w:w="3921"/>
        <w:gridCol w:w="4625"/>
      </w:tblGrid>
      <w:tr w:rsidR="000B7D1F" w:rsidRPr="00A61952" w:rsidTr="00B63719">
        <w:trPr>
          <w:trHeight w:val="88"/>
        </w:trPr>
        <w:tc>
          <w:tcPr>
            <w:tcW w:w="440" w:type="dxa"/>
            <w:tcBorders>
              <w:top w:val="nil"/>
              <w:left w:val="nil"/>
              <w:bottom w:val="nil"/>
              <w:right w:val="nil"/>
            </w:tcBorders>
            <w:shd w:val="clear" w:color="auto" w:fill="auto"/>
            <w:noWrap/>
            <w:vAlign w:val="bottom"/>
            <w:hideMark/>
          </w:tcPr>
          <w:p w:rsidR="000B7D1F" w:rsidRPr="00A61952" w:rsidRDefault="000B7D1F" w:rsidP="00B63719">
            <w:pPr>
              <w:rPr>
                <w:rFonts w:ascii="Calibri" w:hAnsi="Calibri"/>
                <w:sz w:val="22"/>
                <w:szCs w:val="22"/>
                <w:lang w:eastAsia="en-IN"/>
              </w:rPr>
            </w:pPr>
          </w:p>
        </w:tc>
        <w:tc>
          <w:tcPr>
            <w:tcW w:w="3921" w:type="dxa"/>
            <w:tcBorders>
              <w:top w:val="nil"/>
              <w:left w:val="nil"/>
              <w:bottom w:val="nil"/>
              <w:right w:val="nil"/>
            </w:tcBorders>
            <w:shd w:val="clear" w:color="auto" w:fill="auto"/>
            <w:noWrap/>
            <w:vAlign w:val="bottom"/>
            <w:hideMark/>
          </w:tcPr>
          <w:p w:rsidR="000B7D1F" w:rsidRPr="00A61952" w:rsidRDefault="000B7D1F" w:rsidP="00B63719">
            <w:pPr>
              <w:jc w:val="center"/>
              <w:rPr>
                <w:rFonts w:ascii="Calibri" w:hAnsi="Calibri"/>
                <w:sz w:val="22"/>
                <w:szCs w:val="22"/>
              </w:rPr>
            </w:pPr>
          </w:p>
        </w:tc>
        <w:tc>
          <w:tcPr>
            <w:tcW w:w="4625" w:type="dxa"/>
            <w:tcBorders>
              <w:top w:val="nil"/>
              <w:left w:val="nil"/>
              <w:bottom w:val="nil"/>
              <w:right w:val="nil"/>
            </w:tcBorders>
            <w:shd w:val="clear" w:color="auto" w:fill="auto"/>
            <w:noWrap/>
            <w:vAlign w:val="bottom"/>
            <w:hideMark/>
          </w:tcPr>
          <w:p w:rsidR="000B7D1F" w:rsidRPr="00A61952" w:rsidRDefault="000B7D1F" w:rsidP="00B63719">
            <w:pPr>
              <w:rPr>
                <w:rFonts w:ascii="Calibri" w:hAnsi="Calibri"/>
                <w:b/>
                <w:bCs/>
                <w:sz w:val="22"/>
                <w:szCs w:val="22"/>
              </w:rPr>
            </w:pPr>
          </w:p>
        </w:tc>
      </w:tr>
      <w:tr w:rsidR="000B7D1F" w:rsidRPr="00A61952" w:rsidTr="00B63719">
        <w:trPr>
          <w:trHeight w:val="4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w:t>
            </w:r>
          </w:p>
        </w:tc>
        <w:tc>
          <w:tcPr>
            <w:tcW w:w="3921" w:type="dxa"/>
            <w:tcBorders>
              <w:top w:val="single" w:sz="4" w:space="0" w:color="auto"/>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Name of the Vendor</w:t>
            </w:r>
          </w:p>
        </w:tc>
        <w:tc>
          <w:tcPr>
            <w:tcW w:w="4625" w:type="dxa"/>
            <w:tcBorders>
              <w:top w:val="single" w:sz="4" w:space="0" w:color="auto"/>
              <w:left w:val="nil"/>
              <w:bottom w:val="single" w:sz="4" w:space="0" w:color="auto"/>
              <w:right w:val="single" w:sz="4" w:space="0" w:color="auto"/>
            </w:tcBorders>
            <w:shd w:val="clear" w:color="auto" w:fill="auto"/>
            <w:vAlign w:val="center"/>
            <w:hideMark/>
          </w:tcPr>
          <w:p w:rsidR="000B7D1F" w:rsidRPr="00A61952" w:rsidRDefault="000B7D1F" w:rsidP="00B63719">
            <w:pPr>
              <w:rPr>
                <w:rFonts w:ascii="Calibri" w:hAnsi="Calibri"/>
                <w:b/>
                <w:bCs/>
                <w:sz w:val="22"/>
                <w:szCs w:val="22"/>
              </w:rPr>
            </w:pPr>
            <w:r w:rsidRPr="00A61952">
              <w:rPr>
                <w:rFonts w:ascii="Calibri" w:hAnsi="Calibri"/>
                <w:b/>
                <w:bCs/>
                <w:sz w:val="22"/>
                <w:szCs w:val="22"/>
              </w:rPr>
              <w:t> </w:t>
            </w:r>
          </w:p>
        </w:tc>
      </w:tr>
      <w:tr w:rsidR="000B7D1F" w:rsidRPr="00A61952" w:rsidTr="00B63719">
        <w:trPr>
          <w:trHeight w:val="51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2</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Address</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37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3</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Postal Code</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32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4</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State</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3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5</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Country</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6</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Telephone No.</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7</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Mobile No.</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8</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Fax No.</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9</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Email ID</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10</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Contact Person</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11</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Bank Name</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34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12</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Street</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13</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City</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14</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Branch Name</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2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15</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IFSC Code</w:t>
            </w:r>
          </w:p>
        </w:tc>
        <w:tc>
          <w:tcPr>
            <w:tcW w:w="4625" w:type="dxa"/>
            <w:tcBorders>
              <w:top w:val="nil"/>
              <w:left w:val="nil"/>
              <w:bottom w:val="single" w:sz="4" w:space="0" w:color="auto"/>
              <w:right w:val="single" w:sz="4" w:space="0" w:color="auto"/>
            </w:tcBorders>
            <w:shd w:val="clear" w:color="auto" w:fill="auto"/>
            <w:vAlign w:val="center"/>
            <w:hideMark/>
          </w:tcPr>
          <w:p w:rsidR="000B7D1F" w:rsidRPr="00A61952" w:rsidRDefault="000B7D1F" w:rsidP="00B63719">
            <w:pPr>
              <w:rPr>
                <w:rFonts w:ascii="Calibri" w:hAnsi="Calibri"/>
                <w:b/>
                <w:bCs/>
                <w:sz w:val="22"/>
                <w:szCs w:val="22"/>
              </w:rPr>
            </w:pPr>
            <w:r w:rsidRPr="00A61952">
              <w:rPr>
                <w:rFonts w:ascii="Calibri" w:hAnsi="Calibri"/>
                <w:b/>
                <w:bCs/>
                <w:sz w:val="22"/>
                <w:szCs w:val="22"/>
              </w:rPr>
              <w:t> </w:t>
            </w:r>
          </w:p>
        </w:tc>
      </w:tr>
      <w:tr w:rsidR="000B7D1F" w:rsidRPr="00A61952" w:rsidTr="00B63719">
        <w:trPr>
          <w:trHeight w:val="30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16</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MICR Code</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17</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Account Number</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18</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Minority Indicator</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19</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GSTIN Registration Number</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260"/>
        </w:trPr>
        <w:tc>
          <w:tcPr>
            <w:tcW w:w="440" w:type="dxa"/>
            <w:tcBorders>
              <w:top w:val="nil"/>
              <w:left w:val="single" w:sz="4" w:space="0" w:color="auto"/>
              <w:bottom w:val="single" w:sz="4" w:space="0" w:color="auto"/>
              <w:right w:val="single" w:sz="4" w:space="0" w:color="auto"/>
            </w:tcBorders>
            <w:shd w:val="clear" w:color="auto" w:fill="auto"/>
            <w:noWrap/>
            <w:vAlign w:val="bottom"/>
          </w:tcPr>
          <w:p w:rsidR="000B7D1F" w:rsidRPr="00A61952" w:rsidRDefault="000B7D1F" w:rsidP="00B63719">
            <w:pPr>
              <w:jc w:val="center"/>
              <w:rPr>
                <w:rFonts w:ascii="Calibri" w:hAnsi="Calibri"/>
                <w:sz w:val="22"/>
                <w:szCs w:val="22"/>
              </w:rPr>
            </w:pPr>
            <w:r w:rsidRPr="00A61952">
              <w:rPr>
                <w:rFonts w:ascii="Calibri" w:hAnsi="Calibri"/>
                <w:sz w:val="22"/>
                <w:szCs w:val="22"/>
              </w:rPr>
              <w:t>20</w:t>
            </w:r>
          </w:p>
        </w:tc>
        <w:tc>
          <w:tcPr>
            <w:tcW w:w="3921" w:type="dxa"/>
            <w:tcBorders>
              <w:top w:val="nil"/>
              <w:left w:val="nil"/>
              <w:bottom w:val="single" w:sz="4" w:space="0" w:color="auto"/>
              <w:right w:val="single" w:sz="4" w:space="0" w:color="auto"/>
            </w:tcBorders>
            <w:shd w:val="clear" w:color="auto" w:fill="auto"/>
            <w:vAlign w:val="bottom"/>
          </w:tcPr>
          <w:p w:rsidR="000B7D1F" w:rsidRPr="00A61952" w:rsidRDefault="000B7D1F" w:rsidP="00B63719">
            <w:pPr>
              <w:rPr>
                <w:rFonts w:ascii="Calibri" w:hAnsi="Calibri"/>
                <w:sz w:val="22"/>
                <w:szCs w:val="22"/>
              </w:rPr>
            </w:pPr>
            <w:r w:rsidRPr="00A61952">
              <w:rPr>
                <w:rFonts w:ascii="Calibri" w:hAnsi="Calibri"/>
                <w:sz w:val="22"/>
                <w:szCs w:val="22"/>
              </w:rPr>
              <w:t>HSN /SAC Code for Supply/Service</w:t>
            </w:r>
          </w:p>
        </w:tc>
        <w:tc>
          <w:tcPr>
            <w:tcW w:w="4625" w:type="dxa"/>
            <w:tcBorders>
              <w:top w:val="nil"/>
              <w:left w:val="nil"/>
              <w:bottom w:val="single" w:sz="4" w:space="0" w:color="auto"/>
              <w:right w:val="single" w:sz="4" w:space="0" w:color="auto"/>
            </w:tcBorders>
            <w:shd w:val="clear" w:color="auto" w:fill="auto"/>
            <w:noWrap/>
            <w:vAlign w:val="bottom"/>
          </w:tcPr>
          <w:p w:rsidR="000B7D1F" w:rsidRPr="00A61952" w:rsidRDefault="000B7D1F" w:rsidP="00B63719">
            <w:pPr>
              <w:rPr>
                <w:rFonts w:ascii="Calibri" w:hAnsi="Calibri"/>
                <w:sz w:val="22"/>
                <w:szCs w:val="22"/>
              </w:rPr>
            </w:pPr>
          </w:p>
        </w:tc>
      </w:tr>
      <w:tr w:rsidR="000B7D1F" w:rsidRPr="00A61952" w:rsidTr="00B63719">
        <w:trPr>
          <w:trHeight w:val="593"/>
        </w:trPr>
        <w:tc>
          <w:tcPr>
            <w:tcW w:w="440" w:type="dxa"/>
            <w:tcBorders>
              <w:top w:val="nil"/>
              <w:left w:val="single" w:sz="4" w:space="0" w:color="auto"/>
              <w:bottom w:val="single" w:sz="4" w:space="0" w:color="auto"/>
              <w:right w:val="single" w:sz="4" w:space="0" w:color="auto"/>
            </w:tcBorders>
            <w:shd w:val="clear" w:color="auto" w:fill="auto"/>
            <w:noWrap/>
            <w:vAlign w:val="bottom"/>
          </w:tcPr>
          <w:p w:rsidR="000B7D1F" w:rsidRPr="00A61952" w:rsidRDefault="000B7D1F" w:rsidP="00B63719">
            <w:pPr>
              <w:jc w:val="center"/>
              <w:rPr>
                <w:rFonts w:ascii="Calibri" w:hAnsi="Calibri"/>
                <w:sz w:val="22"/>
                <w:szCs w:val="22"/>
              </w:rPr>
            </w:pPr>
            <w:r w:rsidRPr="00A61952">
              <w:rPr>
                <w:rFonts w:ascii="Calibri" w:hAnsi="Calibri"/>
                <w:sz w:val="22"/>
                <w:szCs w:val="22"/>
              </w:rPr>
              <w:t>21</w:t>
            </w:r>
          </w:p>
        </w:tc>
        <w:tc>
          <w:tcPr>
            <w:tcW w:w="3921" w:type="dxa"/>
            <w:tcBorders>
              <w:top w:val="nil"/>
              <w:left w:val="nil"/>
              <w:bottom w:val="single" w:sz="4" w:space="0" w:color="auto"/>
              <w:right w:val="single" w:sz="4" w:space="0" w:color="auto"/>
            </w:tcBorders>
            <w:shd w:val="clear" w:color="auto" w:fill="auto"/>
            <w:vAlign w:val="bottom"/>
          </w:tcPr>
          <w:p w:rsidR="000B7D1F" w:rsidRPr="00A61952" w:rsidRDefault="000B7D1F" w:rsidP="00B63719">
            <w:pPr>
              <w:rPr>
                <w:rFonts w:ascii="Calibri" w:hAnsi="Calibri"/>
                <w:sz w:val="22"/>
                <w:szCs w:val="22"/>
              </w:rPr>
            </w:pPr>
            <w:r w:rsidRPr="00A61952">
              <w:rPr>
                <w:rFonts w:ascii="Calibri" w:hAnsi="Calibri"/>
                <w:sz w:val="22"/>
                <w:szCs w:val="22"/>
              </w:rPr>
              <w:t>GST rate (in %) applicable for Supply/Service to be provided.</w:t>
            </w:r>
          </w:p>
        </w:tc>
        <w:tc>
          <w:tcPr>
            <w:tcW w:w="4625" w:type="dxa"/>
            <w:tcBorders>
              <w:top w:val="nil"/>
              <w:left w:val="nil"/>
              <w:bottom w:val="single" w:sz="4" w:space="0" w:color="auto"/>
              <w:right w:val="single" w:sz="4" w:space="0" w:color="auto"/>
            </w:tcBorders>
            <w:shd w:val="clear" w:color="auto" w:fill="auto"/>
            <w:noWrap/>
            <w:vAlign w:val="bottom"/>
          </w:tcPr>
          <w:p w:rsidR="000B7D1F" w:rsidRPr="00A61952" w:rsidRDefault="000B7D1F" w:rsidP="00B63719">
            <w:pPr>
              <w:rPr>
                <w:rFonts w:ascii="Calibri" w:hAnsi="Calibri"/>
                <w:sz w:val="22"/>
                <w:szCs w:val="22"/>
              </w:rPr>
            </w:pPr>
          </w:p>
        </w:tc>
      </w:tr>
      <w:tr w:rsidR="000B7D1F" w:rsidRPr="00A61952" w:rsidTr="00B63719">
        <w:trPr>
          <w:trHeight w:val="2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22</w:t>
            </w:r>
          </w:p>
        </w:tc>
        <w:tc>
          <w:tcPr>
            <w:tcW w:w="3921" w:type="dxa"/>
            <w:tcBorders>
              <w:top w:val="nil"/>
              <w:left w:val="nil"/>
              <w:bottom w:val="single" w:sz="4" w:space="0" w:color="auto"/>
              <w:right w:val="single" w:sz="4" w:space="0" w:color="auto"/>
            </w:tcBorders>
            <w:shd w:val="clear" w:color="auto" w:fill="auto"/>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xml:space="preserve">Composition Scheme Applicable </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Yes   /   No</w:t>
            </w:r>
          </w:p>
        </w:tc>
      </w:tr>
      <w:tr w:rsidR="000B7D1F" w:rsidRPr="00A61952" w:rsidTr="00B63719">
        <w:trPr>
          <w:trHeight w:val="4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23</w:t>
            </w:r>
          </w:p>
        </w:tc>
        <w:tc>
          <w:tcPr>
            <w:tcW w:w="3921" w:type="dxa"/>
            <w:tcBorders>
              <w:top w:val="nil"/>
              <w:left w:val="nil"/>
              <w:bottom w:val="single" w:sz="4" w:space="0" w:color="auto"/>
              <w:right w:val="single" w:sz="4" w:space="0" w:color="auto"/>
            </w:tcBorders>
            <w:shd w:val="clear" w:color="auto" w:fill="auto"/>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Proof of GSTIN Registration No. per state [From GSTN website]</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24</w:t>
            </w:r>
          </w:p>
        </w:tc>
        <w:tc>
          <w:tcPr>
            <w:tcW w:w="3921" w:type="dxa"/>
            <w:tcBorders>
              <w:top w:val="nil"/>
              <w:left w:val="nil"/>
              <w:bottom w:val="single" w:sz="4" w:space="0" w:color="auto"/>
              <w:right w:val="single" w:sz="4" w:space="0" w:color="auto"/>
            </w:tcBorders>
            <w:shd w:val="clear" w:color="auto" w:fill="auto"/>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Vendor's GSP name [GST Suvidha Provider's]</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3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25</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Exemption No.</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1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26</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Exemption Percentage</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0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27</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Exemption Reason</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r w:rsidR="000B7D1F" w:rsidRPr="00A61952" w:rsidTr="00B63719">
        <w:trPr>
          <w:trHeight w:val="41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D1F" w:rsidRPr="00A61952" w:rsidRDefault="000B7D1F" w:rsidP="00B63719">
            <w:pPr>
              <w:jc w:val="center"/>
              <w:rPr>
                <w:rFonts w:ascii="Calibri" w:hAnsi="Calibri"/>
                <w:sz w:val="22"/>
                <w:szCs w:val="22"/>
              </w:rPr>
            </w:pPr>
            <w:r w:rsidRPr="00A61952">
              <w:rPr>
                <w:rFonts w:ascii="Calibri" w:hAnsi="Calibri"/>
                <w:sz w:val="22"/>
                <w:szCs w:val="22"/>
              </w:rPr>
              <w:t>28</w:t>
            </w:r>
          </w:p>
        </w:tc>
        <w:tc>
          <w:tcPr>
            <w:tcW w:w="3921"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Exempt From /To</w:t>
            </w:r>
          </w:p>
        </w:tc>
        <w:tc>
          <w:tcPr>
            <w:tcW w:w="4625" w:type="dxa"/>
            <w:tcBorders>
              <w:top w:val="nil"/>
              <w:left w:val="nil"/>
              <w:bottom w:val="single" w:sz="4" w:space="0" w:color="auto"/>
              <w:right w:val="single" w:sz="4" w:space="0" w:color="auto"/>
            </w:tcBorders>
            <w:shd w:val="clear" w:color="auto" w:fill="auto"/>
            <w:noWrap/>
            <w:vAlign w:val="bottom"/>
            <w:hideMark/>
          </w:tcPr>
          <w:p w:rsidR="000B7D1F" w:rsidRPr="00A61952" w:rsidRDefault="000B7D1F" w:rsidP="00B63719">
            <w:pPr>
              <w:rPr>
                <w:rFonts w:ascii="Calibri" w:hAnsi="Calibri"/>
                <w:sz w:val="22"/>
                <w:szCs w:val="22"/>
              </w:rPr>
            </w:pPr>
            <w:r w:rsidRPr="00A61952">
              <w:rPr>
                <w:rFonts w:ascii="Calibri" w:hAnsi="Calibri"/>
                <w:sz w:val="22"/>
                <w:szCs w:val="22"/>
              </w:rPr>
              <w:t> </w:t>
            </w:r>
          </w:p>
        </w:tc>
      </w:tr>
    </w:tbl>
    <w:p w:rsidR="000B7D1F" w:rsidRPr="00A61952" w:rsidRDefault="000B7D1F" w:rsidP="000B7D1F">
      <w:pPr>
        <w:autoSpaceDE w:val="0"/>
        <w:rPr>
          <w:rFonts w:ascii="Calibri" w:hAnsi="Calibri" w:cs="Calibri"/>
          <w:sz w:val="22"/>
          <w:szCs w:val="22"/>
        </w:rPr>
      </w:pPr>
    </w:p>
    <w:p w:rsidR="000B7D1F" w:rsidRPr="00A96121" w:rsidRDefault="000B7D1F" w:rsidP="000B7D1F">
      <w:pPr>
        <w:rPr>
          <w:rFonts w:ascii="Calibri" w:hAnsi="Calibri"/>
          <w:color w:val="FF0000"/>
          <w:sz w:val="22"/>
          <w:szCs w:val="22"/>
        </w:rPr>
      </w:pPr>
    </w:p>
    <w:p w:rsidR="000B7D1F" w:rsidRDefault="000B7D1F" w:rsidP="000B7D1F">
      <w:pPr>
        <w:rPr>
          <w:rFonts w:ascii="Calibri" w:hAnsi="Calibri"/>
          <w:color w:val="FF0000"/>
          <w:sz w:val="22"/>
          <w:szCs w:val="22"/>
        </w:rPr>
      </w:pPr>
    </w:p>
    <w:p w:rsidR="000B7D1F" w:rsidRDefault="000B7D1F" w:rsidP="000B7D1F">
      <w:pPr>
        <w:rPr>
          <w:rFonts w:ascii="Calibri" w:hAnsi="Calibri"/>
          <w:color w:val="FF0000"/>
          <w:sz w:val="22"/>
          <w:szCs w:val="22"/>
        </w:rPr>
      </w:pPr>
    </w:p>
    <w:p w:rsidR="000B7D1F" w:rsidRPr="00A61952" w:rsidRDefault="000B7D1F" w:rsidP="000B7D1F">
      <w:pPr>
        <w:rPr>
          <w:rFonts w:ascii="Calibri" w:hAnsi="Calibri"/>
          <w:b/>
          <w:bCs/>
          <w:sz w:val="22"/>
          <w:szCs w:val="22"/>
        </w:rPr>
      </w:pPr>
      <w:r w:rsidRPr="00A96121">
        <w:rPr>
          <w:rFonts w:ascii="Calibri" w:hAnsi="Calibri"/>
          <w:color w:val="FF0000"/>
          <w:sz w:val="22"/>
          <w:szCs w:val="22"/>
        </w:rPr>
        <w:t xml:space="preserve">                                                                                                              </w:t>
      </w:r>
      <w:r w:rsidRPr="00A96121">
        <w:rPr>
          <w:rFonts w:ascii="Calibri" w:hAnsi="Calibri"/>
          <w:color w:val="FF0000"/>
          <w:sz w:val="22"/>
          <w:szCs w:val="22"/>
        </w:rPr>
        <w:tab/>
      </w:r>
      <w:r w:rsidRPr="00A96121">
        <w:rPr>
          <w:rFonts w:ascii="Calibri" w:hAnsi="Calibri"/>
          <w:color w:val="FF0000"/>
          <w:sz w:val="22"/>
          <w:szCs w:val="22"/>
        </w:rPr>
        <w:tab/>
      </w:r>
      <w:r w:rsidRPr="00A61952">
        <w:rPr>
          <w:rFonts w:ascii="Calibri" w:hAnsi="Calibri"/>
          <w:sz w:val="22"/>
          <w:szCs w:val="22"/>
        </w:rPr>
        <w:t xml:space="preserve"> </w:t>
      </w:r>
      <w:r w:rsidRPr="00A61952">
        <w:rPr>
          <w:rFonts w:ascii="Calibri" w:hAnsi="Calibri"/>
          <w:b/>
          <w:bCs/>
          <w:sz w:val="22"/>
          <w:szCs w:val="22"/>
        </w:rPr>
        <w:t>ANNEXURE IIIB</w:t>
      </w:r>
    </w:p>
    <w:p w:rsidR="000B7D1F" w:rsidRPr="00A61952" w:rsidRDefault="000B7D1F" w:rsidP="000B7D1F">
      <w:pPr>
        <w:rPr>
          <w:rFonts w:ascii="Calibri" w:hAnsi="Calibri"/>
          <w:sz w:val="22"/>
          <w:szCs w:val="22"/>
        </w:rPr>
      </w:pPr>
    </w:p>
    <w:p w:rsidR="000B7D1F" w:rsidRPr="00A61952" w:rsidRDefault="000B7D1F" w:rsidP="000B7D1F">
      <w:pPr>
        <w:rPr>
          <w:rFonts w:ascii="Calibri" w:hAnsi="Calibri"/>
          <w:sz w:val="22"/>
          <w:szCs w:val="22"/>
        </w:rPr>
      </w:pPr>
      <w:r w:rsidRPr="00A61952">
        <w:rPr>
          <w:rFonts w:ascii="Calibri" w:hAnsi="Calibri"/>
          <w:sz w:val="22"/>
          <w:szCs w:val="22"/>
        </w:rPr>
        <w:t xml:space="preserve">                                        </w:t>
      </w:r>
    </w:p>
    <w:p w:rsidR="000B7D1F" w:rsidRPr="00A61952" w:rsidRDefault="000B7D1F" w:rsidP="000B7D1F">
      <w:pPr>
        <w:rPr>
          <w:rFonts w:ascii="Calibri" w:hAnsi="Calibri"/>
          <w:sz w:val="22"/>
          <w:szCs w:val="22"/>
        </w:rPr>
      </w:pPr>
      <w:r w:rsidRPr="00A61952">
        <w:rPr>
          <w:rFonts w:ascii="Calibri" w:hAnsi="Calibri"/>
          <w:sz w:val="22"/>
          <w:szCs w:val="22"/>
        </w:rPr>
        <w:t xml:space="preserve">                                    CPPP DECLARATION BY MSE BIDDERS</w:t>
      </w:r>
    </w:p>
    <w:p w:rsidR="000B7D1F" w:rsidRPr="00A61952" w:rsidRDefault="000B7D1F" w:rsidP="000B7D1F">
      <w:pPr>
        <w:rPr>
          <w:rFonts w:ascii="Calibri" w:hAnsi="Calibri"/>
          <w:sz w:val="22"/>
          <w:szCs w:val="22"/>
        </w:rPr>
      </w:pPr>
    </w:p>
    <w:p w:rsidR="000B7D1F" w:rsidRPr="00A61952" w:rsidRDefault="000B7D1F" w:rsidP="000B7D1F">
      <w:pPr>
        <w:rPr>
          <w:rFonts w:ascii="Calibri" w:hAnsi="Calibri"/>
          <w:sz w:val="22"/>
          <w:szCs w:val="22"/>
        </w:rPr>
      </w:pPr>
    </w:p>
    <w:p w:rsidR="000B7D1F" w:rsidRPr="00A61952" w:rsidRDefault="000B7D1F" w:rsidP="000B7D1F">
      <w:pPr>
        <w:jc w:val="center"/>
        <w:rPr>
          <w:rFonts w:ascii="Calibri" w:hAnsi="Calibri"/>
          <w:b/>
          <w:bCs/>
          <w:sz w:val="22"/>
          <w:szCs w:val="22"/>
        </w:rPr>
      </w:pPr>
      <w:r w:rsidRPr="00A61952">
        <w:rPr>
          <w:rFonts w:ascii="Calibri" w:hAnsi="Calibri"/>
          <w:b/>
          <w:bCs/>
          <w:sz w:val="22"/>
          <w:szCs w:val="22"/>
        </w:rPr>
        <w:t>BIDDER TO SUBMIT ON THEIR LETTER PAD</w:t>
      </w:r>
    </w:p>
    <w:p w:rsidR="000B7D1F" w:rsidRPr="00A61952" w:rsidRDefault="000B7D1F" w:rsidP="000B7D1F">
      <w:pPr>
        <w:jc w:val="center"/>
        <w:rPr>
          <w:rFonts w:ascii="Calibri" w:hAnsi="Calibri"/>
          <w:sz w:val="22"/>
          <w:szCs w:val="22"/>
        </w:rPr>
      </w:pPr>
      <w:r w:rsidRPr="00A61952">
        <w:rPr>
          <w:rFonts w:ascii="Calibri" w:hAnsi="Calibri"/>
          <w:sz w:val="22"/>
          <w:szCs w:val="22"/>
        </w:rPr>
        <w:t>(APPLICABLE TO ONLY MSE VENDORS FOR AVAILING BENEFITS</w:t>
      </w:r>
    </w:p>
    <w:p w:rsidR="000B7D1F" w:rsidRPr="00A61952" w:rsidRDefault="000B7D1F" w:rsidP="000B7D1F">
      <w:pPr>
        <w:jc w:val="center"/>
        <w:rPr>
          <w:rFonts w:ascii="Calibri" w:hAnsi="Calibri"/>
          <w:sz w:val="22"/>
          <w:szCs w:val="22"/>
        </w:rPr>
      </w:pPr>
      <w:r w:rsidRPr="00A61952">
        <w:rPr>
          <w:rFonts w:ascii="Calibri" w:hAnsi="Calibri"/>
          <w:sz w:val="22"/>
          <w:szCs w:val="22"/>
        </w:rPr>
        <w:t>AS PER PUBLIC PROCUREMENT POLICY FOR MSE’s ORDER 2012.)</w:t>
      </w:r>
    </w:p>
    <w:p w:rsidR="000B7D1F" w:rsidRPr="00A61952" w:rsidRDefault="000B7D1F" w:rsidP="000B7D1F">
      <w:pPr>
        <w:rPr>
          <w:rFonts w:ascii="Calibri" w:hAnsi="Calibri"/>
          <w:sz w:val="22"/>
          <w:szCs w:val="22"/>
        </w:rPr>
      </w:pPr>
    </w:p>
    <w:p w:rsidR="000B7D1F" w:rsidRPr="00A61952" w:rsidRDefault="000B7D1F" w:rsidP="000B7D1F">
      <w:pPr>
        <w:jc w:val="both"/>
        <w:rPr>
          <w:rFonts w:ascii="Calibri" w:hAnsi="Calibri"/>
          <w:sz w:val="22"/>
          <w:szCs w:val="22"/>
        </w:rPr>
      </w:pPr>
    </w:p>
    <w:p w:rsidR="000B7D1F" w:rsidRPr="00A61952" w:rsidRDefault="000B7D1F" w:rsidP="000B7D1F">
      <w:pPr>
        <w:jc w:val="both"/>
        <w:rPr>
          <w:rFonts w:ascii="Calibri" w:hAnsi="Calibri"/>
          <w:sz w:val="22"/>
          <w:szCs w:val="22"/>
        </w:rPr>
      </w:pPr>
      <w:r w:rsidRPr="00A61952">
        <w:rPr>
          <w:rFonts w:ascii="Calibri" w:hAnsi="Calibri"/>
          <w:sz w:val="22"/>
          <w:szCs w:val="22"/>
        </w:rPr>
        <w:t>Dated …………………….</w:t>
      </w:r>
    </w:p>
    <w:p w:rsidR="000B7D1F" w:rsidRPr="00A61952" w:rsidRDefault="000B7D1F" w:rsidP="000B7D1F">
      <w:pPr>
        <w:jc w:val="both"/>
        <w:rPr>
          <w:rFonts w:ascii="Calibri" w:hAnsi="Calibri"/>
          <w:sz w:val="22"/>
          <w:szCs w:val="22"/>
        </w:rPr>
      </w:pPr>
    </w:p>
    <w:p w:rsidR="000B7D1F" w:rsidRPr="00A61952" w:rsidRDefault="000B7D1F" w:rsidP="000B7D1F">
      <w:pPr>
        <w:jc w:val="both"/>
        <w:rPr>
          <w:rFonts w:ascii="Calibri" w:hAnsi="Calibri"/>
          <w:sz w:val="22"/>
          <w:szCs w:val="22"/>
        </w:rPr>
      </w:pPr>
      <w:r w:rsidRPr="00A61952">
        <w:rPr>
          <w:rFonts w:ascii="Calibri" w:hAnsi="Calibri"/>
          <w:sz w:val="22"/>
          <w:szCs w:val="22"/>
        </w:rPr>
        <w:t xml:space="preserve">I/We, M/s …………………………………………………………., address…………………………………………………………………, hereby declare that I/We are registered as MSE supplier and have registered our Udyog Aadhar Memorandum (UAM) Number…………………..on Central Public Procurement Portal (CPPP). </w:t>
      </w:r>
    </w:p>
    <w:p w:rsidR="000B7D1F" w:rsidRPr="00A61952" w:rsidRDefault="000B7D1F" w:rsidP="000B7D1F">
      <w:pPr>
        <w:jc w:val="both"/>
        <w:rPr>
          <w:rFonts w:ascii="Calibri" w:hAnsi="Calibri"/>
          <w:sz w:val="22"/>
          <w:szCs w:val="22"/>
        </w:rPr>
      </w:pPr>
      <w:r w:rsidRPr="00A61952">
        <w:rPr>
          <w:rFonts w:ascii="Calibri" w:hAnsi="Calibri"/>
          <w:sz w:val="22"/>
          <w:szCs w:val="22"/>
        </w:rPr>
        <w:t>Balmer Lawrie &amp; Co. Ltd reserves the right to verify the authenticity of the above claim through CPPP.</w:t>
      </w:r>
    </w:p>
    <w:p w:rsidR="000B7D1F" w:rsidRPr="00A61952" w:rsidRDefault="000B7D1F" w:rsidP="000B7D1F">
      <w:pPr>
        <w:rPr>
          <w:rFonts w:ascii="Calibri" w:hAnsi="Calibri"/>
          <w:sz w:val="22"/>
          <w:szCs w:val="22"/>
        </w:rPr>
      </w:pPr>
    </w:p>
    <w:p w:rsidR="000B7D1F" w:rsidRPr="00A61952" w:rsidRDefault="000B7D1F" w:rsidP="000B7D1F">
      <w:pPr>
        <w:rPr>
          <w:rFonts w:ascii="Calibri" w:hAnsi="Calibri"/>
          <w:sz w:val="22"/>
          <w:szCs w:val="22"/>
        </w:rPr>
      </w:pPr>
    </w:p>
    <w:p w:rsidR="000B7D1F" w:rsidRPr="00A61952" w:rsidRDefault="000B7D1F" w:rsidP="000B7D1F">
      <w:pPr>
        <w:rPr>
          <w:rFonts w:ascii="Calibri" w:hAnsi="Calibri"/>
          <w:sz w:val="22"/>
          <w:szCs w:val="22"/>
        </w:rPr>
      </w:pPr>
    </w:p>
    <w:p w:rsidR="000B7D1F" w:rsidRPr="00A61952" w:rsidRDefault="000B7D1F" w:rsidP="000B7D1F">
      <w:pPr>
        <w:rPr>
          <w:rFonts w:ascii="Calibri" w:hAnsi="Calibri"/>
          <w:sz w:val="22"/>
          <w:szCs w:val="22"/>
        </w:rPr>
      </w:pPr>
    </w:p>
    <w:p w:rsidR="000B7D1F" w:rsidRPr="00A61952" w:rsidRDefault="000B7D1F" w:rsidP="000B7D1F">
      <w:pPr>
        <w:rPr>
          <w:rFonts w:ascii="Calibri" w:hAnsi="Calibri"/>
          <w:sz w:val="22"/>
          <w:szCs w:val="22"/>
        </w:rPr>
      </w:pPr>
      <w:r w:rsidRPr="00A61952">
        <w:rPr>
          <w:rFonts w:ascii="Calibri" w:hAnsi="Calibri"/>
          <w:sz w:val="22"/>
          <w:szCs w:val="22"/>
        </w:rPr>
        <w:t>Company Authorized Signatory</w:t>
      </w:r>
    </w:p>
    <w:p w:rsidR="000B7D1F" w:rsidRPr="00A61952" w:rsidRDefault="000B7D1F" w:rsidP="000B7D1F">
      <w:pPr>
        <w:rPr>
          <w:rFonts w:ascii="Calibri" w:hAnsi="Calibri"/>
          <w:sz w:val="22"/>
          <w:szCs w:val="22"/>
        </w:rPr>
      </w:pPr>
      <w:r w:rsidRPr="00A61952">
        <w:rPr>
          <w:rFonts w:ascii="Calibri" w:hAnsi="Calibri"/>
          <w:sz w:val="22"/>
          <w:szCs w:val="22"/>
        </w:rPr>
        <w:t>(Seal &amp; Stamp)</w:t>
      </w:r>
    </w:p>
    <w:p w:rsidR="000B7D1F" w:rsidRPr="00A61952" w:rsidRDefault="000B7D1F" w:rsidP="000B7D1F"/>
    <w:p w:rsidR="000B7D1F" w:rsidRDefault="000B7D1F"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Default="00F32788" w:rsidP="000B7D1F">
      <w:pPr>
        <w:autoSpaceDE w:val="0"/>
        <w:ind w:firstLine="720"/>
        <w:jc w:val="both"/>
        <w:rPr>
          <w:rFonts w:ascii="Calibri" w:hAnsi="Calibri" w:cs="Arial"/>
          <w:sz w:val="22"/>
          <w:szCs w:val="22"/>
        </w:rPr>
      </w:pPr>
    </w:p>
    <w:p w:rsidR="00F32788" w:rsidRPr="00A61952" w:rsidRDefault="00F32788" w:rsidP="000B7D1F">
      <w:pPr>
        <w:autoSpaceDE w:val="0"/>
        <w:ind w:firstLine="720"/>
        <w:jc w:val="both"/>
        <w:rPr>
          <w:rFonts w:ascii="Calibri" w:hAnsi="Calibri" w:cs="Arial"/>
          <w:sz w:val="22"/>
          <w:szCs w:val="22"/>
        </w:rPr>
      </w:pPr>
    </w:p>
    <w:p w:rsidR="000B7D1F" w:rsidRPr="00A61952" w:rsidRDefault="000B7D1F" w:rsidP="000B7D1F">
      <w:pPr>
        <w:jc w:val="right"/>
        <w:rPr>
          <w:rFonts w:ascii="Calibri" w:hAnsi="Calibri" w:cs="Calibri"/>
          <w:sz w:val="20"/>
          <w:szCs w:val="20"/>
        </w:rPr>
      </w:pPr>
    </w:p>
    <w:p w:rsidR="000B7D1F" w:rsidRDefault="000B7D1F" w:rsidP="000B7D1F">
      <w:pPr>
        <w:jc w:val="right"/>
        <w:rPr>
          <w:rFonts w:ascii="Calibri" w:hAnsi="Calibri" w:cs="Calibri"/>
          <w:sz w:val="20"/>
          <w:szCs w:val="20"/>
        </w:rPr>
      </w:pPr>
    </w:p>
    <w:p w:rsidR="007C1426" w:rsidRDefault="007C1426" w:rsidP="000B7D1F">
      <w:pPr>
        <w:jc w:val="right"/>
        <w:rPr>
          <w:rFonts w:ascii="Calibri" w:hAnsi="Calibri" w:cs="Calibri"/>
          <w:sz w:val="20"/>
          <w:szCs w:val="20"/>
        </w:rPr>
      </w:pPr>
    </w:p>
    <w:p w:rsidR="000B7D1F" w:rsidRPr="00F63AA7" w:rsidRDefault="000B7D1F" w:rsidP="000B7D1F">
      <w:pPr>
        <w:jc w:val="right"/>
        <w:rPr>
          <w:rFonts w:ascii="Calibri" w:hAnsi="Calibri"/>
          <w:b/>
          <w:bCs/>
          <w:sz w:val="20"/>
          <w:szCs w:val="20"/>
          <w:u w:val="single"/>
        </w:rPr>
      </w:pPr>
      <w:r w:rsidRPr="00F63AA7">
        <w:rPr>
          <w:rFonts w:ascii="Calibri" w:hAnsi="Calibri" w:cs="Calibri"/>
          <w:sz w:val="20"/>
          <w:szCs w:val="20"/>
        </w:rPr>
        <w:tab/>
      </w:r>
      <w:r w:rsidRPr="00F63AA7">
        <w:rPr>
          <w:rFonts w:ascii="Calibri" w:hAnsi="Calibri" w:cs="Calibri"/>
          <w:b/>
          <w:bCs/>
          <w:color w:val="000000"/>
          <w:sz w:val="20"/>
          <w:szCs w:val="20"/>
        </w:rPr>
        <w:t>ANNEXURE-</w:t>
      </w:r>
      <w:r>
        <w:rPr>
          <w:rFonts w:ascii="Calibri" w:hAnsi="Calibri" w:cs="Calibri"/>
          <w:b/>
          <w:bCs/>
          <w:color w:val="000000"/>
          <w:sz w:val="20"/>
          <w:szCs w:val="20"/>
        </w:rPr>
        <w:t xml:space="preserve"> IV</w:t>
      </w:r>
      <w:r w:rsidRPr="00F63AA7">
        <w:rPr>
          <w:rFonts w:ascii="Calibri" w:hAnsi="Calibri" w:cs="Calibri"/>
          <w:b/>
          <w:bCs/>
          <w:color w:val="000000"/>
          <w:sz w:val="20"/>
          <w:szCs w:val="20"/>
        </w:rPr>
        <w:t xml:space="preserve">  </w:t>
      </w:r>
      <w:r w:rsidRPr="00F63AA7">
        <w:rPr>
          <w:rFonts w:ascii="Calibri" w:hAnsi="Calibri"/>
          <w:b/>
          <w:bCs/>
          <w:sz w:val="20"/>
          <w:szCs w:val="20"/>
          <w:u w:val="single"/>
        </w:rPr>
        <w:t xml:space="preserve"> </w:t>
      </w:r>
    </w:p>
    <w:p w:rsidR="000B7D1F" w:rsidRDefault="000B7D1F" w:rsidP="000B7D1F">
      <w:pPr>
        <w:jc w:val="center"/>
        <w:rPr>
          <w:rFonts w:ascii="Calibri" w:hAnsi="Calibri"/>
          <w:b/>
          <w:bCs/>
          <w:sz w:val="20"/>
          <w:szCs w:val="20"/>
          <w:u w:val="single"/>
        </w:rPr>
      </w:pPr>
      <w:r w:rsidRPr="00F63AA7">
        <w:rPr>
          <w:rFonts w:ascii="Calibri" w:hAnsi="Calibri"/>
          <w:b/>
          <w:bCs/>
          <w:sz w:val="20"/>
          <w:szCs w:val="20"/>
        </w:rPr>
        <w:t xml:space="preserve"> </w:t>
      </w:r>
      <w:r w:rsidRPr="00F63AA7">
        <w:rPr>
          <w:rFonts w:ascii="Calibri" w:hAnsi="Calibri"/>
          <w:b/>
          <w:bCs/>
          <w:sz w:val="20"/>
          <w:szCs w:val="20"/>
          <w:u w:val="single"/>
        </w:rPr>
        <w:t xml:space="preserve">PRICE BID – to be filled </w:t>
      </w:r>
      <w:proofErr w:type="gramStart"/>
      <w:r w:rsidRPr="00F63AA7">
        <w:rPr>
          <w:rFonts w:ascii="Calibri" w:hAnsi="Calibri"/>
          <w:b/>
          <w:bCs/>
          <w:sz w:val="20"/>
          <w:szCs w:val="20"/>
          <w:u w:val="single"/>
        </w:rPr>
        <w:t>by  BIDDER</w:t>
      </w:r>
      <w:proofErr w:type="gramEnd"/>
    </w:p>
    <w:tbl>
      <w:tblPr>
        <w:tblStyle w:val="TableGrid"/>
        <w:tblpPr w:leftFromText="180" w:rightFromText="180" w:vertAnchor="text" w:horzAnchor="margin" w:tblpXSpec="center" w:tblpY="180"/>
        <w:tblW w:w="7759" w:type="dxa"/>
        <w:tblLayout w:type="fixed"/>
        <w:tblLook w:val="04A0" w:firstRow="1" w:lastRow="0" w:firstColumn="1" w:lastColumn="0" w:noHBand="0" w:noVBand="1"/>
      </w:tblPr>
      <w:tblGrid>
        <w:gridCol w:w="579"/>
        <w:gridCol w:w="2744"/>
        <w:gridCol w:w="792"/>
        <w:gridCol w:w="830"/>
        <w:gridCol w:w="720"/>
        <w:gridCol w:w="900"/>
        <w:gridCol w:w="1194"/>
      </w:tblGrid>
      <w:tr w:rsidR="0001055B" w:rsidTr="0001055B">
        <w:tc>
          <w:tcPr>
            <w:tcW w:w="579" w:type="dxa"/>
            <w:vAlign w:val="center"/>
          </w:tcPr>
          <w:p w:rsidR="0001055B" w:rsidRPr="00A77D9A" w:rsidRDefault="0001055B" w:rsidP="00AE7790">
            <w:pPr>
              <w:autoSpaceDE w:val="0"/>
              <w:rPr>
                <w:rFonts w:asciiTheme="minorHAnsi" w:hAnsiTheme="minorHAnsi" w:cs="Arial"/>
                <w:b/>
                <w:bCs/>
                <w:color w:val="000000"/>
                <w:sz w:val="22"/>
                <w:szCs w:val="22"/>
              </w:rPr>
            </w:pPr>
            <w:r>
              <w:rPr>
                <w:rFonts w:asciiTheme="minorHAnsi" w:hAnsiTheme="minorHAnsi" w:cs="Arial"/>
                <w:b/>
                <w:bCs/>
                <w:color w:val="000000"/>
                <w:sz w:val="22"/>
                <w:szCs w:val="22"/>
              </w:rPr>
              <w:t>Sl.</w:t>
            </w:r>
            <w:r w:rsidRPr="00A77D9A">
              <w:rPr>
                <w:rFonts w:asciiTheme="minorHAnsi" w:hAnsiTheme="minorHAnsi" w:cs="Arial"/>
                <w:b/>
                <w:bCs/>
                <w:color w:val="000000"/>
                <w:sz w:val="22"/>
                <w:szCs w:val="22"/>
              </w:rPr>
              <w:t xml:space="preserve"> No</w:t>
            </w:r>
            <w:r>
              <w:rPr>
                <w:rFonts w:asciiTheme="minorHAnsi" w:hAnsiTheme="minorHAnsi" w:cs="Arial"/>
                <w:b/>
                <w:bCs/>
                <w:color w:val="000000"/>
                <w:sz w:val="22"/>
                <w:szCs w:val="22"/>
              </w:rPr>
              <w:t>.</w:t>
            </w:r>
          </w:p>
        </w:tc>
        <w:tc>
          <w:tcPr>
            <w:tcW w:w="2744" w:type="dxa"/>
            <w:vAlign w:val="center"/>
          </w:tcPr>
          <w:p w:rsidR="0001055B" w:rsidRPr="00A77D9A" w:rsidRDefault="0001055B" w:rsidP="00AE7790">
            <w:pPr>
              <w:autoSpaceDE w:val="0"/>
              <w:rPr>
                <w:rFonts w:asciiTheme="minorHAnsi" w:hAnsiTheme="minorHAnsi" w:cs="Arial"/>
                <w:b/>
                <w:bCs/>
                <w:color w:val="000000"/>
                <w:sz w:val="22"/>
                <w:szCs w:val="22"/>
              </w:rPr>
            </w:pPr>
            <w:r w:rsidRPr="00A77D9A">
              <w:rPr>
                <w:rFonts w:asciiTheme="minorHAnsi" w:hAnsiTheme="minorHAnsi" w:cs="Arial"/>
                <w:b/>
                <w:bCs/>
                <w:color w:val="000000"/>
                <w:sz w:val="22"/>
                <w:szCs w:val="22"/>
              </w:rPr>
              <w:t>Work description, Type and Rating of Motor</w:t>
            </w:r>
          </w:p>
        </w:tc>
        <w:tc>
          <w:tcPr>
            <w:tcW w:w="792" w:type="dxa"/>
            <w:vAlign w:val="center"/>
          </w:tcPr>
          <w:p w:rsidR="0001055B" w:rsidRPr="00A77D9A" w:rsidRDefault="0001055B" w:rsidP="00AE7790">
            <w:pPr>
              <w:autoSpaceDE w:val="0"/>
              <w:rPr>
                <w:rFonts w:asciiTheme="minorHAnsi" w:hAnsiTheme="minorHAnsi" w:cs="Arial"/>
                <w:b/>
                <w:bCs/>
                <w:color w:val="000000"/>
                <w:sz w:val="22"/>
                <w:szCs w:val="22"/>
              </w:rPr>
            </w:pPr>
            <w:r w:rsidRPr="00A77D9A">
              <w:rPr>
                <w:rFonts w:asciiTheme="minorHAnsi" w:hAnsiTheme="minorHAnsi" w:cs="Arial"/>
                <w:b/>
                <w:bCs/>
                <w:color w:val="000000"/>
                <w:sz w:val="22"/>
                <w:szCs w:val="22"/>
              </w:rPr>
              <w:t>Rated Speed RPM</w:t>
            </w:r>
          </w:p>
        </w:tc>
        <w:tc>
          <w:tcPr>
            <w:tcW w:w="830" w:type="dxa"/>
          </w:tcPr>
          <w:p w:rsidR="0001055B" w:rsidRPr="00A77D9A" w:rsidRDefault="0001055B" w:rsidP="00AE7790">
            <w:pPr>
              <w:autoSpaceDE w:val="0"/>
              <w:rPr>
                <w:rFonts w:asciiTheme="minorHAnsi" w:hAnsiTheme="minorHAnsi" w:cs="Arial"/>
                <w:b/>
                <w:bCs/>
                <w:color w:val="000000"/>
                <w:sz w:val="22"/>
                <w:szCs w:val="22"/>
              </w:rPr>
            </w:pPr>
            <w:r w:rsidRPr="0004227F">
              <w:rPr>
                <w:rFonts w:asciiTheme="minorHAnsi" w:hAnsiTheme="minorHAnsi" w:cs="Arial"/>
                <w:b/>
                <w:bCs/>
                <w:color w:val="000000"/>
                <w:sz w:val="22"/>
                <w:szCs w:val="22"/>
              </w:rPr>
              <w:t>HSN</w:t>
            </w:r>
            <w:r>
              <w:rPr>
                <w:rFonts w:asciiTheme="minorHAnsi" w:hAnsiTheme="minorHAnsi" w:cs="Arial"/>
                <w:b/>
                <w:bCs/>
                <w:color w:val="000000"/>
                <w:sz w:val="22"/>
                <w:szCs w:val="22"/>
              </w:rPr>
              <w:t xml:space="preserve"> </w:t>
            </w:r>
            <w:r w:rsidRPr="0004227F">
              <w:rPr>
                <w:rFonts w:asciiTheme="minorHAnsi" w:hAnsiTheme="minorHAnsi" w:cs="Arial"/>
                <w:b/>
                <w:bCs/>
                <w:color w:val="000000"/>
                <w:sz w:val="22"/>
                <w:szCs w:val="22"/>
              </w:rPr>
              <w:t>/</w:t>
            </w:r>
            <w:r>
              <w:rPr>
                <w:rFonts w:asciiTheme="minorHAnsi" w:hAnsiTheme="minorHAnsi" w:cs="Arial"/>
                <w:b/>
                <w:bCs/>
                <w:color w:val="000000"/>
                <w:sz w:val="22"/>
                <w:szCs w:val="22"/>
              </w:rPr>
              <w:t xml:space="preserve"> </w:t>
            </w:r>
            <w:r w:rsidRPr="0004227F">
              <w:rPr>
                <w:rFonts w:asciiTheme="minorHAnsi" w:hAnsiTheme="minorHAnsi" w:cs="Arial"/>
                <w:b/>
                <w:bCs/>
                <w:color w:val="000000"/>
                <w:sz w:val="22"/>
                <w:szCs w:val="22"/>
              </w:rPr>
              <w:t>SAC</w:t>
            </w:r>
          </w:p>
        </w:tc>
        <w:tc>
          <w:tcPr>
            <w:tcW w:w="720" w:type="dxa"/>
            <w:vAlign w:val="center"/>
          </w:tcPr>
          <w:p w:rsidR="0001055B" w:rsidRPr="00A77D9A" w:rsidRDefault="0001055B" w:rsidP="00AE7790">
            <w:pPr>
              <w:autoSpaceDE w:val="0"/>
              <w:rPr>
                <w:rFonts w:asciiTheme="minorHAnsi" w:hAnsiTheme="minorHAnsi" w:cs="Arial"/>
                <w:b/>
                <w:bCs/>
                <w:color w:val="000000"/>
                <w:sz w:val="22"/>
                <w:szCs w:val="22"/>
              </w:rPr>
            </w:pPr>
            <w:r w:rsidRPr="00A77D9A">
              <w:rPr>
                <w:rFonts w:asciiTheme="minorHAnsi" w:hAnsiTheme="minorHAnsi" w:cs="Arial"/>
                <w:b/>
                <w:bCs/>
                <w:color w:val="000000"/>
                <w:sz w:val="22"/>
                <w:szCs w:val="22"/>
              </w:rPr>
              <w:t>Qty</w:t>
            </w:r>
            <w:r>
              <w:rPr>
                <w:rFonts w:asciiTheme="minorHAnsi" w:hAnsiTheme="minorHAnsi" w:cs="Arial"/>
                <w:b/>
                <w:bCs/>
                <w:color w:val="000000"/>
                <w:sz w:val="22"/>
                <w:szCs w:val="22"/>
              </w:rPr>
              <w:t xml:space="preserve"> </w:t>
            </w:r>
            <w:r w:rsidRPr="00A77D9A">
              <w:rPr>
                <w:rFonts w:asciiTheme="minorHAnsi" w:hAnsiTheme="minorHAnsi" w:cs="Arial"/>
                <w:b/>
                <w:bCs/>
                <w:color w:val="000000"/>
                <w:sz w:val="22"/>
                <w:szCs w:val="22"/>
              </w:rPr>
              <w:t xml:space="preserve">(Nos) </w:t>
            </w:r>
          </w:p>
        </w:tc>
        <w:tc>
          <w:tcPr>
            <w:tcW w:w="900" w:type="dxa"/>
          </w:tcPr>
          <w:p w:rsidR="0001055B" w:rsidRPr="00A77D9A" w:rsidRDefault="0001055B" w:rsidP="00AE7790">
            <w:pPr>
              <w:autoSpaceDE w:val="0"/>
              <w:rPr>
                <w:rFonts w:asciiTheme="minorHAnsi" w:hAnsiTheme="minorHAnsi" w:cs="Arial"/>
                <w:b/>
                <w:bCs/>
                <w:color w:val="000000"/>
                <w:sz w:val="22"/>
                <w:szCs w:val="22"/>
              </w:rPr>
            </w:pPr>
            <w:r>
              <w:rPr>
                <w:rFonts w:asciiTheme="minorHAnsi" w:hAnsiTheme="minorHAnsi" w:cs="Arial"/>
                <w:b/>
                <w:bCs/>
                <w:color w:val="000000"/>
                <w:sz w:val="22"/>
                <w:szCs w:val="22"/>
              </w:rPr>
              <w:t>Rate</w:t>
            </w:r>
          </w:p>
        </w:tc>
        <w:tc>
          <w:tcPr>
            <w:tcW w:w="1194" w:type="dxa"/>
          </w:tcPr>
          <w:p w:rsidR="0001055B" w:rsidRPr="00A77D9A" w:rsidRDefault="0001055B" w:rsidP="00AE7790">
            <w:pPr>
              <w:autoSpaceDE w:val="0"/>
              <w:rPr>
                <w:rFonts w:asciiTheme="minorHAnsi" w:hAnsiTheme="minorHAnsi" w:cs="Arial"/>
                <w:b/>
                <w:bCs/>
                <w:color w:val="000000"/>
                <w:sz w:val="22"/>
                <w:szCs w:val="22"/>
              </w:rPr>
            </w:pPr>
            <w:r>
              <w:rPr>
                <w:rFonts w:asciiTheme="minorHAnsi" w:hAnsiTheme="minorHAnsi" w:cs="Arial"/>
                <w:b/>
                <w:bCs/>
                <w:color w:val="000000"/>
                <w:sz w:val="22"/>
                <w:szCs w:val="22"/>
              </w:rPr>
              <w:t>Value</w:t>
            </w:r>
          </w:p>
        </w:tc>
      </w:tr>
      <w:tr w:rsidR="0001055B" w:rsidTr="0001055B">
        <w:tc>
          <w:tcPr>
            <w:tcW w:w="579"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1-Phase, 0.5hp,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2</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1hp,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3</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2hp,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4</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2hp,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2850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5</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3hp,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900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5</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6</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3hp,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5</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7</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5hp,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5</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8</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5hp,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2850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2</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9</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7.5hp,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8</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10</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10hp,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8</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11</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10hp,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2850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2</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rPr>
          <w:trHeight w:val="1127"/>
        </w:trPr>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12</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3-Phase, 12.5hp, A.C squirrel cage induction motors,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rPr>
          <w:trHeight w:val="503"/>
        </w:trPr>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13</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 xml:space="preserve">Rewinding of single phase, Industrial Air  Circulator 24” fan induction motors </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15</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14</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Rewinding of 1- phase, A.C, Exhaust fan size 24” induction motors up to 1 hp (it includes stator of the motor only) completed in all respect.</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01055B" w:rsidTr="0001055B">
        <w:tc>
          <w:tcPr>
            <w:tcW w:w="579" w:type="dxa"/>
            <w:vAlign w:val="center"/>
          </w:tcPr>
          <w:p w:rsidR="0001055B" w:rsidRPr="00D36CFF" w:rsidRDefault="007D2BC6" w:rsidP="00AE7790">
            <w:pPr>
              <w:autoSpaceDE w:val="0"/>
              <w:rPr>
                <w:rFonts w:asciiTheme="minorHAnsi" w:hAnsiTheme="minorHAnsi" w:cs="Arial"/>
                <w:color w:val="000000"/>
                <w:sz w:val="22"/>
                <w:szCs w:val="22"/>
              </w:rPr>
            </w:pPr>
            <w:r>
              <w:rPr>
                <w:rFonts w:asciiTheme="minorHAnsi" w:hAnsiTheme="minorHAnsi" w:cs="Arial"/>
                <w:color w:val="000000"/>
                <w:sz w:val="22"/>
                <w:szCs w:val="22"/>
              </w:rPr>
              <w:t>15</w:t>
            </w:r>
          </w:p>
        </w:tc>
        <w:tc>
          <w:tcPr>
            <w:tcW w:w="2744"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 xml:space="preserve">Rewinding of  0.25KW, </w:t>
            </w:r>
            <w:proofErr w:type="spellStart"/>
            <w:r w:rsidRPr="00D36CFF">
              <w:rPr>
                <w:rFonts w:asciiTheme="minorHAnsi" w:hAnsiTheme="minorHAnsi" w:cs="Arial"/>
                <w:color w:val="000000"/>
                <w:sz w:val="22"/>
                <w:szCs w:val="22"/>
              </w:rPr>
              <w:t>Bentone</w:t>
            </w:r>
            <w:proofErr w:type="spellEnd"/>
            <w:r w:rsidRPr="00D36CFF">
              <w:rPr>
                <w:rFonts w:asciiTheme="minorHAnsi" w:hAnsiTheme="minorHAnsi" w:cs="Arial"/>
                <w:color w:val="000000"/>
                <w:sz w:val="22"/>
                <w:szCs w:val="22"/>
              </w:rPr>
              <w:t xml:space="preserve"> B-40 burner motor</w:t>
            </w:r>
          </w:p>
        </w:tc>
        <w:tc>
          <w:tcPr>
            <w:tcW w:w="792"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1450</w:t>
            </w:r>
          </w:p>
        </w:tc>
        <w:tc>
          <w:tcPr>
            <w:tcW w:w="830" w:type="dxa"/>
          </w:tcPr>
          <w:p w:rsidR="0001055B" w:rsidRPr="00D36CFF" w:rsidRDefault="0001055B" w:rsidP="00AE7790">
            <w:pPr>
              <w:autoSpaceDE w:val="0"/>
              <w:rPr>
                <w:rFonts w:asciiTheme="minorHAnsi" w:hAnsiTheme="minorHAnsi" w:cs="Arial"/>
                <w:color w:val="000000"/>
                <w:sz w:val="22"/>
                <w:szCs w:val="22"/>
              </w:rPr>
            </w:pPr>
          </w:p>
        </w:tc>
        <w:tc>
          <w:tcPr>
            <w:tcW w:w="720" w:type="dxa"/>
            <w:vAlign w:val="center"/>
          </w:tcPr>
          <w:p w:rsidR="0001055B" w:rsidRPr="00D36CFF" w:rsidRDefault="0001055B" w:rsidP="00AE7790">
            <w:pPr>
              <w:autoSpaceDE w:val="0"/>
              <w:rPr>
                <w:rFonts w:asciiTheme="minorHAnsi" w:hAnsiTheme="minorHAnsi" w:cs="Arial"/>
                <w:color w:val="000000"/>
                <w:sz w:val="22"/>
                <w:szCs w:val="22"/>
              </w:rPr>
            </w:pPr>
            <w:r w:rsidRPr="00D36CFF">
              <w:rPr>
                <w:rFonts w:asciiTheme="minorHAnsi" w:hAnsiTheme="minorHAnsi" w:cs="Arial"/>
                <w:color w:val="000000"/>
                <w:sz w:val="22"/>
                <w:szCs w:val="22"/>
              </w:rPr>
              <w:t>4</w:t>
            </w:r>
          </w:p>
        </w:tc>
        <w:tc>
          <w:tcPr>
            <w:tcW w:w="900" w:type="dxa"/>
          </w:tcPr>
          <w:p w:rsidR="0001055B" w:rsidRPr="00D36CFF" w:rsidRDefault="0001055B" w:rsidP="00AE7790">
            <w:pPr>
              <w:autoSpaceDE w:val="0"/>
              <w:rPr>
                <w:rFonts w:asciiTheme="minorHAnsi" w:hAnsiTheme="minorHAnsi" w:cs="Arial"/>
                <w:color w:val="000000"/>
                <w:sz w:val="22"/>
                <w:szCs w:val="22"/>
              </w:rPr>
            </w:pPr>
          </w:p>
        </w:tc>
        <w:tc>
          <w:tcPr>
            <w:tcW w:w="1194" w:type="dxa"/>
          </w:tcPr>
          <w:p w:rsidR="0001055B" w:rsidRPr="00D36CFF" w:rsidRDefault="0001055B" w:rsidP="00AE7790">
            <w:pPr>
              <w:autoSpaceDE w:val="0"/>
              <w:rPr>
                <w:rFonts w:asciiTheme="minorHAnsi" w:hAnsiTheme="minorHAnsi" w:cs="Arial"/>
                <w:color w:val="000000"/>
                <w:sz w:val="22"/>
                <w:szCs w:val="22"/>
              </w:rPr>
            </w:pPr>
          </w:p>
        </w:tc>
      </w:tr>
      <w:tr w:rsidR="0088141A" w:rsidTr="0001055B">
        <w:tc>
          <w:tcPr>
            <w:tcW w:w="579" w:type="dxa"/>
            <w:vAlign w:val="center"/>
          </w:tcPr>
          <w:p w:rsidR="0088141A" w:rsidRPr="00D36CFF" w:rsidRDefault="0088141A" w:rsidP="00AE7790">
            <w:pPr>
              <w:autoSpaceDE w:val="0"/>
              <w:rPr>
                <w:rFonts w:asciiTheme="minorHAnsi" w:hAnsiTheme="minorHAnsi" w:cs="Arial"/>
                <w:color w:val="000000"/>
                <w:sz w:val="22"/>
                <w:szCs w:val="22"/>
              </w:rPr>
            </w:pPr>
          </w:p>
        </w:tc>
        <w:tc>
          <w:tcPr>
            <w:tcW w:w="2744" w:type="dxa"/>
            <w:vAlign w:val="center"/>
          </w:tcPr>
          <w:p w:rsidR="0088141A" w:rsidRPr="00D36CFF" w:rsidRDefault="0088141A" w:rsidP="00AE7790">
            <w:pPr>
              <w:autoSpaceDE w:val="0"/>
              <w:rPr>
                <w:rFonts w:asciiTheme="minorHAnsi" w:hAnsiTheme="minorHAnsi" w:cs="Arial"/>
                <w:color w:val="000000"/>
                <w:sz w:val="22"/>
                <w:szCs w:val="22"/>
              </w:rPr>
            </w:pPr>
            <w:r>
              <w:rPr>
                <w:rFonts w:asciiTheme="minorHAnsi" w:hAnsiTheme="minorHAnsi" w:cs="Arial"/>
                <w:color w:val="000000"/>
                <w:sz w:val="22"/>
                <w:szCs w:val="22"/>
              </w:rPr>
              <w:t>GST</w:t>
            </w:r>
          </w:p>
        </w:tc>
        <w:tc>
          <w:tcPr>
            <w:tcW w:w="792" w:type="dxa"/>
            <w:vAlign w:val="center"/>
          </w:tcPr>
          <w:p w:rsidR="0088141A" w:rsidRPr="00D36CFF" w:rsidRDefault="0088141A" w:rsidP="00AE7790">
            <w:pPr>
              <w:autoSpaceDE w:val="0"/>
              <w:rPr>
                <w:rFonts w:asciiTheme="minorHAnsi" w:hAnsiTheme="minorHAnsi" w:cs="Arial"/>
                <w:color w:val="000000"/>
                <w:sz w:val="22"/>
                <w:szCs w:val="22"/>
              </w:rPr>
            </w:pPr>
          </w:p>
        </w:tc>
        <w:tc>
          <w:tcPr>
            <w:tcW w:w="830" w:type="dxa"/>
          </w:tcPr>
          <w:p w:rsidR="0088141A" w:rsidRPr="00D36CFF" w:rsidRDefault="0088141A" w:rsidP="00AE7790">
            <w:pPr>
              <w:autoSpaceDE w:val="0"/>
              <w:rPr>
                <w:rFonts w:asciiTheme="minorHAnsi" w:hAnsiTheme="minorHAnsi" w:cs="Arial"/>
                <w:color w:val="000000"/>
                <w:sz w:val="22"/>
                <w:szCs w:val="22"/>
              </w:rPr>
            </w:pPr>
          </w:p>
        </w:tc>
        <w:tc>
          <w:tcPr>
            <w:tcW w:w="720" w:type="dxa"/>
            <w:vAlign w:val="center"/>
          </w:tcPr>
          <w:p w:rsidR="0088141A" w:rsidRPr="00D36CFF" w:rsidRDefault="0088141A" w:rsidP="00AE7790">
            <w:pPr>
              <w:autoSpaceDE w:val="0"/>
              <w:rPr>
                <w:rFonts w:asciiTheme="minorHAnsi" w:hAnsiTheme="minorHAnsi" w:cs="Arial"/>
                <w:color w:val="000000"/>
                <w:sz w:val="22"/>
                <w:szCs w:val="22"/>
              </w:rPr>
            </w:pPr>
          </w:p>
        </w:tc>
        <w:tc>
          <w:tcPr>
            <w:tcW w:w="900" w:type="dxa"/>
          </w:tcPr>
          <w:p w:rsidR="0088141A" w:rsidRPr="00D36CFF" w:rsidRDefault="0088141A" w:rsidP="00AE7790">
            <w:pPr>
              <w:autoSpaceDE w:val="0"/>
              <w:rPr>
                <w:rFonts w:asciiTheme="minorHAnsi" w:hAnsiTheme="minorHAnsi" w:cs="Arial"/>
                <w:color w:val="000000"/>
                <w:sz w:val="22"/>
                <w:szCs w:val="22"/>
              </w:rPr>
            </w:pPr>
          </w:p>
        </w:tc>
        <w:tc>
          <w:tcPr>
            <w:tcW w:w="1194" w:type="dxa"/>
          </w:tcPr>
          <w:p w:rsidR="0088141A" w:rsidRPr="00D36CFF" w:rsidRDefault="0088141A" w:rsidP="00AE7790">
            <w:pPr>
              <w:autoSpaceDE w:val="0"/>
              <w:rPr>
                <w:rFonts w:asciiTheme="minorHAnsi" w:hAnsiTheme="minorHAnsi" w:cs="Arial"/>
                <w:color w:val="000000"/>
                <w:sz w:val="22"/>
                <w:szCs w:val="22"/>
              </w:rPr>
            </w:pPr>
          </w:p>
        </w:tc>
      </w:tr>
      <w:tr w:rsidR="0088141A" w:rsidTr="0001055B">
        <w:tc>
          <w:tcPr>
            <w:tcW w:w="579" w:type="dxa"/>
            <w:vAlign w:val="center"/>
          </w:tcPr>
          <w:p w:rsidR="0088141A" w:rsidRPr="00D36CFF" w:rsidRDefault="0088141A" w:rsidP="00AE7790">
            <w:pPr>
              <w:autoSpaceDE w:val="0"/>
              <w:rPr>
                <w:rFonts w:asciiTheme="minorHAnsi" w:hAnsiTheme="minorHAnsi" w:cs="Arial"/>
                <w:color w:val="000000"/>
                <w:sz w:val="22"/>
                <w:szCs w:val="22"/>
              </w:rPr>
            </w:pPr>
          </w:p>
        </w:tc>
        <w:tc>
          <w:tcPr>
            <w:tcW w:w="2744" w:type="dxa"/>
            <w:vAlign w:val="center"/>
          </w:tcPr>
          <w:p w:rsidR="0088141A" w:rsidRPr="00D36CFF" w:rsidRDefault="0088141A" w:rsidP="00AE7790">
            <w:pPr>
              <w:autoSpaceDE w:val="0"/>
              <w:rPr>
                <w:rFonts w:asciiTheme="minorHAnsi" w:hAnsiTheme="minorHAnsi" w:cs="Arial"/>
                <w:color w:val="000000"/>
                <w:sz w:val="22"/>
                <w:szCs w:val="22"/>
              </w:rPr>
            </w:pPr>
            <w:r>
              <w:rPr>
                <w:rFonts w:asciiTheme="minorHAnsi" w:hAnsiTheme="minorHAnsi" w:cs="Arial"/>
                <w:color w:val="000000"/>
                <w:sz w:val="22"/>
                <w:szCs w:val="22"/>
              </w:rPr>
              <w:t>Landed Cost</w:t>
            </w:r>
          </w:p>
        </w:tc>
        <w:tc>
          <w:tcPr>
            <w:tcW w:w="792" w:type="dxa"/>
            <w:vAlign w:val="center"/>
          </w:tcPr>
          <w:p w:rsidR="0088141A" w:rsidRPr="00D36CFF" w:rsidRDefault="0088141A" w:rsidP="00AE7790">
            <w:pPr>
              <w:autoSpaceDE w:val="0"/>
              <w:rPr>
                <w:rFonts w:asciiTheme="minorHAnsi" w:hAnsiTheme="minorHAnsi" w:cs="Arial"/>
                <w:color w:val="000000"/>
                <w:sz w:val="22"/>
                <w:szCs w:val="22"/>
              </w:rPr>
            </w:pPr>
          </w:p>
        </w:tc>
        <w:tc>
          <w:tcPr>
            <w:tcW w:w="830" w:type="dxa"/>
          </w:tcPr>
          <w:p w:rsidR="0088141A" w:rsidRPr="00D36CFF" w:rsidRDefault="0088141A" w:rsidP="00AE7790">
            <w:pPr>
              <w:autoSpaceDE w:val="0"/>
              <w:rPr>
                <w:rFonts w:asciiTheme="minorHAnsi" w:hAnsiTheme="minorHAnsi" w:cs="Arial"/>
                <w:color w:val="000000"/>
                <w:sz w:val="22"/>
                <w:szCs w:val="22"/>
              </w:rPr>
            </w:pPr>
          </w:p>
        </w:tc>
        <w:tc>
          <w:tcPr>
            <w:tcW w:w="720" w:type="dxa"/>
            <w:vAlign w:val="center"/>
          </w:tcPr>
          <w:p w:rsidR="0088141A" w:rsidRPr="00D36CFF" w:rsidRDefault="0088141A" w:rsidP="00AE7790">
            <w:pPr>
              <w:autoSpaceDE w:val="0"/>
              <w:rPr>
                <w:rFonts w:asciiTheme="minorHAnsi" w:hAnsiTheme="minorHAnsi" w:cs="Arial"/>
                <w:color w:val="000000"/>
                <w:sz w:val="22"/>
                <w:szCs w:val="22"/>
              </w:rPr>
            </w:pPr>
          </w:p>
        </w:tc>
        <w:tc>
          <w:tcPr>
            <w:tcW w:w="900" w:type="dxa"/>
          </w:tcPr>
          <w:p w:rsidR="0088141A" w:rsidRPr="00D36CFF" w:rsidRDefault="0088141A" w:rsidP="00AE7790">
            <w:pPr>
              <w:autoSpaceDE w:val="0"/>
              <w:rPr>
                <w:rFonts w:asciiTheme="minorHAnsi" w:hAnsiTheme="minorHAnsi" w:cs="Arial"/>
                <w:color w:val="000000"/>
                <w:sz w:val="22"/>
                <w:szCs w:val="22"/>
              </w:rPr>
            </w:pPr>
          </w:p>
        </w:tc>
        <w:tc>
          <w:tcPr>
            <w:tcW w:w="1194" w:type="dxa"/>
          </w:tcPr>
          <w:p w:rsidR="0088141A" w:rsidRPr="00D36CFF" w:rsidRDefault="0088141A" w:rsidP="00AE7790">
            <w:pPr>
              <w:autoSpaceDE w:val="0"/>
              <w:rPr>
                <w:rFonts w:asciiTheme="minorHAnsi" w:hAnsiTheme="minorHAnsi" w:cs="Arial"/>
                <w:color w:val="000000"/>
                <w:sz w:val="22"/>
                <w:szCs w:val="22"/>
              </w:rPr>
            </w:pPr>
          </w:p>
        </w:tc>
      </w:tr>
    </w:tbl>
    <w:p w:rsidR="0004227F" w:rsidRDefault="0004227F" w:rsidP="0004227F">
      <w:pPr>
        <w:rPr>
          <w:rFonts w:ascii="Calibri" w:hAnsi="Calibri"/>
          <w:b/>
          <w:bCs/>
          <w:sz w:val="20"/>
          <w:szCs w:val="20"/>
          <w:u w:val="single"/>
        </w:rPr>
      </w:pPr>
    </w:p>
    <w:p w:rsidR="000B7D1F" w:rsidRDefault="000B7D1F" w:rsidP="000B7D1F">
      <w:pPr>
        <w:jc w:val="both"/>
        <w:rPr>
          <w:rFonts w:ascii="Calibri" w:hAnsi="Calibri"/>
          <w:b/>
          <w:bCs/>
          <w:color w:val="000000"/>
        </w:rPr>
      </w:pPr>
    </w:p>
    <w:p w:rsidR="000B7D1F" w:rsidRPr="00F63AA7" w:rsidRDefault="000B7D1F" w:rsidP="000B7D1F">
      <w:pPr>
        <w:jc w:val="both"/>
        <w:rPr>
          <w:rFonts w:ascii="Calibri" w:hAnsi="Calibri"/>
          <w:color w:val="FF0000"/>
          <w:sz w:val="20"/>
          <w:szCs w:val="20"/>
        </w:rPr>
      </w:pPr>
      <w:proofErr w:type="gramStart"/>
      <w:r w:rsidRPr="00F63AA7">
        <w:rPr>
          <w:rFonts w:ascii="Calibri" w:hAnsi="Calibri"/>
          <w:b/>
          <w:bCs/>
          <w:color w:val="000000"/>
        </w:rPr>
        <w:t>( Amount</w:t>
      </w:r>
      <w:proofErr w:type="gramEnd"/>
      <w:r w:rsidRPr="00F63AA7">
        <w:rPr>
          <w:rFonts w:ascii="Calibri" w:hAnsi="Calibri"/>
          <w:b/>
          <w:bCs/>
          <w:color w:val="000000"/>
        </w:rPr>
        <w:t xml:space="preserve"> in words:                                                                                                          )                  </w:t>
      </w:r>
    </w:p>
    <w:p w:rsidR="000B7D1F" w:rsidRPr="00F63AA7" w:rsidRDefault="000B7D1F" w:rsidP="000B7D1F">
      <w:pPr>
        <w:jc w:val="both"/>
        <w:rPr>
          <w:rFonts w:ascii="Calibri" w:hAnsi="Calibri"/>
          <w:color w:val="FF0000"/>
          <w:sz w:val="20"/>
          <w:szCs w:val="20"/>
        </w:rPr>
      </w:pPr>
    </w:p>
    <w:p w:rsidR="000B7D1F" w:rsidRPr="00F63AA7" w:rsidRDefault="000B7D1F" w:rsidP="000B7D1F">
      <w:pPr>
        <w:ind w:right="-46"/>
        <w:jc w:val="both"/>
        <w:rPr>
          <w:rFonts w:ascii="Calibri" w:hAnsi="Calibri"/>
          <w:sz w:val="20"/>
          <w:szCs w:val="20"/>
        </w:rPr>
      </w:pPr>
    </w:p>
    <w:p w:rsidR="000B7D1F" w:rsidRPr="000E0FB2" w:rsidRDefault="000B7D1F" w:rsidP="000B7D1F">
      <w:pPr>
        <w:ind w:right="-46"/>
        <w:jc w:val="both"/>
        <w:rPr>
          <w:rFonts w:ascii="Calibri" w:hAnsi="Calibri"/>
          <w:sz w:val="22"/>
          <w:szCs w:val="22"/>
        </w:rPr>
      </w:pPr>
      <w:r w:rsidRPr="000E0FB2">
        <w:rPr>
          <w:rFonts w:ascii="Calibri" w:hAnsi="Calibri"/>
          <w:sz w:val="22"/>
          <w:szCs w:val="22"/>
        </w:rPr>
        <w:t xml:space="preserve">I / We have studied the Tender Documents carefully and have quoted our lowest rates, in accordance with the </w:t>
      </w:r>
      <w:r w:rsidRPr="000E0FB2">
        <w:rPr>
          <w:rFonts w:ascii="Calibri" w:hAnsi="Calibri"/>
          <w:b/>
          <w:bCs/>
          <w:sz w:val="22"/>
          <w:szCs w:val="22"/>
        </w:rPr>
        <w:t xml:space="preserve">Terms and Conditions </w:t>
      </w:r>
      <w:r w:rsidRPr="000E0FB2">
        <w:rPr>
          <w:rFonts w:ascii="Calibri" w:hAnsi="Calibri"/>
          <w:sz w:val="22"/>
          <w:szCs w:val="22"/>
        </w:rPr>
        <w:t>as laid down in the Tender Documents.</w:t>
      </w:r>
    </w:p>
    <w:p w:rsidR="000B7D1F" w:rsidRPr="00F63AA7" w:rsidRDefault="000B7D1F" w:rsidP="000B7D1F">
      <w:pPr>
        <w:ind w:right="-46"/>
        <w:jc w:val="both"/>
        <w:rPr>
          <w:rFonts w:ascii="Calibri" w:hAnsi="Calibri"/>
        </w:rPr>
      </w:pPr>
    </w:p>
    <w:tbl>
      <w:tblPr>
        <w:tblW w:w="0" w:type="auto"/>
        <w:tblInd w:w="-111" w:type="dxa"/>
        <w:tblLayout w:type="fixed"/>
        <w:tblLook w:val="0000" w:firstRow="0" w:lastRow="0" w:firstColumn="0" w:lastColumn="0" w:noHBand="0" w:noVBand="0"/>
      </w:tblPr>
      <w:tblGrid>
        <w:gridCol w:w="4265"/>
        <w:gridCol w:w="1642"/>
        <w:gridCol w:w="2885"/>
      </w:tblGrid>
      <w:tr w:rsidR="000B7D1F" w:rsidRPr="00F63AA7" w:rsidTr="00B63719">
        <w:tc>
          <w:tcPr>
            <w:tcW w:w="4265"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Style w:val="Strong"/>
                <w:rFonts w:ascii="Calibri" w:hAnsi="Calibri"/>
              </w:rPr>
            </w:pPr>
            <w:r w:rsidRPr="00F63AA7">
              <w:rPr>
                <w:rStyle w:val="Strong"/>
                <w:rFonts w:ascii="Calibri" w:hAnsi="Calibri"/>
              </w:rPr>
              <w:t>Company Seal</w:t>
            </w: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Signature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val="restart"/>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Name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Designation</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Company</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r w:rsidR="000B7D1F" w:rsidRPr="00F63AA7" w:rsidTr="00B63719">
        <w:tc>
          <w:tcPr>
            <w:tcW w:w="4265" w:type="dxa"/>
            <w:vMerge/>
            <w:tcBorders>
              <w:top w:val="single" w:sz="4" w:space="0" w:color="000000"/>
              <w:left w:val="single" w:sz="4" w:space="0" w:color="000000"/>
              <w:bottom w:val="single" w:sz="4" w:space="0" w:color="000000"/>
            </w:tcBorders>
            <w:shd w:val="clear" w:color="auto" w:fill="auto"/>
          </w:tcPr>
          <w:p w:rsidR="000B7D1F" w:rsidRPr="00F63AA7" w:rsidRDefault="000B7D1F" w:rsidP="00B63719">
            <w:pPr>
              <w:snapToGrid w:val="0"/>
              <w:rPr>
                <w:rFonts w:ascii="Calibri" w:hAnsi="Calibri"/>
              </w:rPr>
            </w:pPr>
          </w:p>
        </w:tc>
        <w:tc>
          <w:tcPr>
            <w:tcW w:w="1642" w:type="dxa"/>
            <w:tcBorders>
              <w:top w:val="single" w:sz="4" w:space="0" w:color="000000"/>
              <w:left w:val="single" w:sz="4" w:space="0" w:color="000000"/>
              <w:bottom w:val="single" w:sz="4" w:space="0" w:color="000000"/>
            </w:tcBorders>
            <w:shd w:val="clear" w:color="auto" w:fill="auto"/>
          </w:tcPr>
          <w:p w:rsidR="000B7D1F" w:rsidRPr="00F63AA7" w:rsidRDefault="000B7D1F" w:rsidP="00B63719">
            <w:pPr>
              <w:rPr>
                <w:rFonts w:ascii="Calibri" w:hAnsi="Calibri"/>
              </w:rPr>
            </w:pPr>
            <w:r w:rsidRPr="00F63AA7">
              <w:rPr>
                <w:rStyle w:val="Strong"/>
                <w:rFonts w:ascii="Calibri" w:hAnsi="Calibri"/>
              </w:rPr>
              <w:t>Date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0B7D1F" w:rsidRPr="00F63AA7" w:rsidRDefault="000B7D1F" w:rsidP="00B63719">
            <w:pPr>
              <w:snapToGrid w:val="0"/>
              <w:rPr>
                <w:rFonts w:ascii="Calibri" w:hAnsi="Calibri"/>
              </w:rPr>
            </w:pPr>
          </w:p>
        </w:tc>
      </w:tr>
    </w:tbl>
    <w:p w:rsidR="00F81C5C" w:rsidRDefault="00F81C5C"/>
    <w:sectPr w:rsidR="00F81C5C">
      <w:headerReference w:type="default" r:id="rId9"/>
      <w:footerReference w:type="default" r:id="rId10"/>
      <w:pgSz w:w="11906" w:h="16838"/>
      <w:pgMar w:top="1430" w:right="1790" w:bottom="998" w:left="1639" w:header="710" w:footer="710" w:gutter="0"/>
      <w:pgBorders>
        <w:top w:val="single" w:sz="20" w:space="12" w:color="008000"/>
        <w:left w:val="single" w:sz="20" w:space="31" w:color="008000"/>
        <w:bottom w:val="single" w:sz="20" w:space="12" w:color="008000"/>
        <w:right w:val="single" w:sz="20" w:space="31" w:color="008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352" w:rsidRDefault="007F0352">
      <w:r>
        <w:separator/>
      </w:r>
    </w:p>
  </w:endnote>
  <w:endnote w:type="continuationSeparator" w:id="0">
    <w:p w:rsidR="007F0352" w:rsidRDefault="007F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TE1BDA98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1C18930t00">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06" w:rsidRDefault="00F14DCA">
    <w:pPr>
      <w:pStyle w:val="Footer"/>
      <w:pBdr>
        <w:top w:val="double" w:sz="20" w:space="1" w:color="800000"/>
      </w:pBdr>
    </w:pPr>
    <w:r>
      <w:rPr>
        <w:rFonts w:ascii="Cambria" w:hAnsi="Cambria" w:cs="Mangal"/>
      </w:rPr>
      <w:t xml:space="preserve">  Page </w:t>
    </w:r>
    <w:r>
      <w:rPr>
        <w:rFonts w:cs="Mangal"/>
      </w:rPr>
      <w:fldChar w:fldCharType="begin"/>
    </w:r>
    <w:r>
      <w:rPr>
        <w:rFonts w:cs="Mangal"/>
      </w:rPr>
      <w:instrText xml:space="preserve"> PAGE </w:instrText>
    </w:r>
    <w:r>
      <w:rPr>
        <w:rFonts w:cs="Mangal"/>
      </w:rPr>
      <w:fldChar w:fldCharType="separate"/>
    </w:r>
    <w:r w:rsidR="007D2BC6">
      <w:rPr>
        <w:rFonts w:cs="Mangal"/>
        <w:noProof/>
      </w:rPr>
      <w:t>14</w:t>
    </w:r>
    <w:r>
      <w:rPr>
        <w:rFonts w:cs="Mangal"/>
      </w:rPr>
      <w:fldChar w:fldCharType="end"/>
    </w:r>
    <w:r>
      <w:rPr>
        <w:rFonts w:ascii="Cambria" w:hAnsi="Cambria" w:cs="Mangal"/>
      </w:rPr>
      <w:t xml:space="preserve">                                                                           Signature of tenderer with seal</w:t>
    </w:r>
  </w:p>
  <w:p w:rsidR="00CA6106" w:rsidRDefault="007F0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352" w:rsidRDefault="007F0352">
      <w:r>
        <w:separator/>
      </w:r>
    </w:p>
  </w:footnote>
  <w:footnote w:type="continuationSeparator" w:id="0">
    <w:p w:rsidR="007F0352" w:rsidRDefault="007F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06" w:rsidRPr="007F7865" w:rsidRDefault="00F14DCA" w:rsidP="007F7865">
    <w:pPr>
      <w:pStyle w:val="Header"/>
      <w:rPr>
        <w:rFonts w:ascii="Calibri" w:hAnsi="Calibri" w:cs="Mangal"/>
        <w:i/>
        <w:iCs/>
        <w:sz w:val="22"/>
        <w:szCs w:val="20"/>
        <w:lang w:eastAsia="hi-IN" w:bidi="hi-IN"/>
      </w:rPr>
    </w:pPr>
    <w:r>
      <w:t>Balmer Lawrie &amp; Co Ltd.                             Tender No</w:t>
    </w:r>
    <w:r>
      <w:rPr>
        <w:color w:val="FF0000"/>
      </w:rPr>
      <w:t xml:space="preserve">. </w:t>
    </w:r>
    <w:r w:rsidRPr="00672232">
      <w:rPr>
        <w:highlight w:val="yellow"/>
      </w:rPr>
      <w:t>1030</w:t>
    </w:r>
    <w:r w:rsidR="004F42DE" w:rsidRPr="00672232">
      <w:rPr>
        <w:color w:val="000000"/>
        <w:highlight w:val="yellow"/>
      </w:rPr>
      <w:t>L</w:t>
    </w:r>
    <w:r w:rsidR="00DC2751">
      <w:rPr>
        <w:color w:val="000000"/>
        <w:highlight w:val="yellow"/>
      </w:rPr>
      <w:t>E</w:t>
    </w:r>
    <w:r w:rsidR="0083771F" w:rsidRPr="00672232">
      <w:rPr>
        <w:color w:val="000000"/>
        <w:highlight w:val="yellow"/>
      </w:rPr>
      <w:t>0</w:t>
    </w:r>
    <w:r w:rsidR="00DC2751">
      <w:rPr>
        <w:color w:val="000000"/>
        <w:highlight w:val="yellow"/>
      </w:rPr>
      <w:t>362</w:t>
    </w:r>
    <w:r w:rsidRPr="00672232">
      <w:rPr>
        <w:color w:val="000000"/>
        <w:highlight w:val="yellow"/>
      </w:rPr>
      <w:t xml:space="preserve">     dt.</w:t>
    </w:r>
    <w:r w:rsidR="00DC2751">
      <w:rPr>
        <w:color w:val="000000"/>
        <w:highlight w:val="yellow"/>
      </w:rPr>
      <w:t>27</w:t>
    </w:r>
    <w:r w:rsidRPr="00672232">
      <w:rPr>
        <w:color w:val="000000"/>
        <w:highlight w:val="yellow"/>
      </w:rPr>
      <w:t>.</w:t>
    </w:r>
    <w:r w:rsidR="00DC2751">
      <w:rPr>
        <w:color w:val="000000"/>
        <w:highlight w:val="yellow"/>
      </w:rPr>
      <w:t>10</w:t>
    </w:r>
    <w:r w:rsidRPr="00672232">
      <w:rPr>
        <w:color w:val="000000"/>
        <w:highlight w:val="yellow"/>
      </w:rPr>
      <w:t>.2020</w:t>
    </w:r>
    <w:r>
      <w:rPr>
        <w:rFonts w:ascii="Calibri" w:hAnsi="Calibri" w:cs="Mangal"/>
        <w:i/>
        <w:iCs/>
        <w:sz w:val="22"/>
        <w:szCs w:val="20"/>
        <w:lang w:eastAsia="hi-IN" w:bidi="hi-IN"/>
      </w:rPr>
      <w:t xml:space="preserve"> Industrial Packaging - Silvassa</w:t>
    </w:r>
  </w:p>
  <w:p w:rsidR="00CA6106" w:rsidRDefault="00F14DCA">
    <w:pPr>
      <w:pStyle w:val="Header"/>
    </w:pPr>
    <w:r>
      <w:t xml:space="preserve"> </w:t>
    </w:r>
  </w:p>
  <w:p w:rsidR="00CA6106" w:rsidRDefault="007F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2"/>
    <w:multiLevelType w:val="singleLevel"/>
    <w:tmpl w:val="00000012"/>
    <w:lvl w:ilvl="0">
      <w:start w:val="1"/>
      <w:numFmt w:val="lowerLetter"/>
      <w:lvlText w:val="%1)"/>
      <w:lvlJc w:val="left"/>
      <w:pPr>
        <w:tabs>
          <w:tab w:val="num" w:pos="720"/>
        </w:tabs>
        <w:ind w:left="0" w:firstLine="0"/>
      </w:pPr>
    </w:lvl>
  </w:abstractNum>
  <w:abstractNum w:abstractNumId="2" w15:restartNumberingAfterBreak="0">
    <w:nsid w:val="00000013"/>
    <w:multiLevelType w:val="singleLevel"/>
    <w:tmpl w:val="00000013"/>
    <w:lvl w:ilvl="0">
      <w:start w:val="1"/>
      <w:numFmt w:val="lowerRoman"/>
      <w:lvlText w:val="%1)"/>
      <w:lvlJc w:val="left"/>
      <w:pPr>
        <w:tabs>
          <w:tab w:val="num" w:pos="360"/>
        </w:tabs>
        <w:ind w:left="0" w:firstLine="0"/>
      </w:pPr>
    </w:lvl>
  </w:abstractNum>
  <w:abstractNum w:abstractNumId="3" w15:restartNumberingAfterBreak="0">
    <w:nsid w:val="00000019"/>
    <w:multiLevelType w:val="singleLevel"/>
    <w:tmpl w:val="00000019"/>
    <w:name w:val="WW8Num25"/>
    <w:lvl w:ilvl="0">
      <w:start w:val="1"/>
      <w:numFmt w:val="lowerLetter"/>
      <w:lvlText w:val="%1)"/>
      <w:lvlJc w:val="left"/>
      <w:pPr>
        <w:tabs>
          <w:tab w:val="num" w:pos="1080"/>
        </w:tabs>
        <w:ind w:left="0" w:firstLine="0"/>
      </w:pPr>
    </w:lvl>
  </w:abstractNum>
  <w:abstractNum w:abstractNumId="4" w15:restartNumberingAfterBreak="0">
    <w:nsid w:val="0000001A"/>
    <w:multiLevelType w:val="singleLevel"/>
    <w:tmpl w:val="0000001A"/>
    <w:name w:val="WW8Num26"/>
    <w:lvl w:ilvl="0">
      <w:start w:val="1"/>
      <w:numFmt w:val="lowerLetter"/>
      <w:lvlText w:val="%1)"/>
      <w:lvlJc w:val="left"/>
      <w:pPr>
        <w:tabs>
          <w:tab w:val="num" w:pos="720"/>
        </w:tabs>
        <w:ind w:left="0" w:firstLine="0"/>
      </w:pPr>
    </w:lvl>
  </w:abstractNum>
  <w:abstractNum w:abstractNumId="5" w15:restartNumberingAfterBreak="0">
    <w:nsid w:val="0216231B"/>
    <w:multiLevelType w:val="hybridMultilevel"/>
    <w:tmpl w:val="5B3A5B40"/>
    <w:lvl w:ilvl="0" w:tplc="0B68D49E">
      <w:start w:val="1"/>
      <w:numFmt w:val="bullet"/>
      <w:lvlText w:val=""/>
      <w:lvlJc w:val="left"/>
    </w:lvl>
    <w:lvl w:ilvl="1" w:tplc="28A242E6">
      <w:start w:val="15"/>
      <w:numFmt w:val="lowerLetter"/>
      <w:lvlText w:val="%2"/>
      <w:lvlJc w:val="left"/>
    </w:lvl>
    <w:lvl w:ilvl="2" w:tplc="CBD08ABA">
      <w:numFmt w:val="decimal"/>
      <w:lvlText w:val=""/>
      <w:lvlJc w:val="left"/>
    </w:lvl>
    <w:lvl w:ilvl="3" w:tplc="8036FD2C">
      <w:numFmt w:val="decimal"/>
      <w:lvlText w:val=""/>
      <w:lvlJc w:val="left"/>
    </w:lvl>
    <w:lvl w:ilvl="4" w:tplc="07EE997C">
      <w:numFmt w:val="decimal"/>
      <w:lvlText w:val=""/>
      <w:lvlJc w:val="left"/>
    </w:lvl>
    <w:lvl w:ilvl="5" w:tplc="B4FA74F6">
      <w:numFmt w:val="decimal"/>
      <w:lvlText w:val=""/>
      <w:lvlJc w:val="left"/>
    </w:lvl>
    <w:lvl w:ilvl="6" w:tplc="8E2CB40C">
      <w:numFmt w:val="decimal"/>
      <w:lvlText w:val=""/>
      <w:lvlJc w:val="left"/>
    </w:lvl>
    <w:lvl w:ilvl="7" w:tplc="BA4EF822">
      <w:numFmt w:val="decimal"/>
      <w:lvlText w:val=""/>
      <w:lvlJc w:val="left"/>
    </w:lvl>
    <w:lvl w:ilvl="8" w:tplc="D842D7D4">
      <w:numFmt w:val="decimal"/>
      <w:lvlText w:val=""/>
      <w:lvlJc w:val="left"/>
    </w:lvl>
  </w:abstractNum>
  <w:abstractNum w:abstractNumId="6" w15:restartNumberingAfterBreak="0">
    <w:nsid w:val="109CF92E"/>
    <w:multiLevelType w:val="hybridMultilevel"/>
    <w:tmpl w:val="71728AC0"/>
    <w:lvl w:ilvl="0" w:tplc="876CCD64">
      <w:start w:val="1"/>
      <w:numFmt w:val="decimal"/>
      <w:lvlText w:val="%1"/>
      <w:lvlJc w:val="left"/>
    </w:lvl>
    <w:lvl w:ilvl="1" w:tplc="166EE9A4">
      <w:start w:val="15"/>
      <w:numFmt w:val="lowerLetter"/>
      <w:lvlText w:val="%2"/>
      <w:lvlJc w:val="left"/>
    </w:lvl>
    <w:lvl w:ilvl="2" w:tplc="C1F8B8EE">
      <w:numFmt w:val="decimal"/>
      <w:lvlText w:val=""/>
      <w:lvlJc w:val="left"/>
    </w:lvl>
    <w:lvl w:ilvl="3" w:tplc="1356425E">
      <w:numFmt w:val="decimal"/>
      <w:lvlText w:val=""/>
      <w:lvlJc w:val="left"/>
    </w:lvl>
    <w:lvl w:ilvl="4" w:tplc="791CB04C">
      <w:numFmt w:val="decimal"/>
      <w:lvlText w:val=""/>
      <w:lvlJc w:val="left"/>
    </w:lvl>
    <w:lvl w:ilvl="5" w:tplc="E1366A04">
      <w:numFmt w:val="decimal"/>
      <w:lvlText w:val=""/>
      <w:lvlJc w:val="left"/>
    </w:lvl>
    <w:lvl w:ilvl="6" w:tplc="86FC0544">
      <w:numFmt w:val="decimal"/>
      <w:lvlText w:val=""/>
      <w:lvlJc w:val="left"/>
    </w:lvl>
    <w:lvl w:ilvl="7" w:tplc="5866BC68">
      <w:numFmt w:val="decimal"/>
      <w:lvlText w:val=""/>
      <w:lvlJc w:val="left"/>
    </w:lvl>
    <w:lvl w:ilvl="8" w:tplc="60F403AE">
      <w:numFmt w:val="decimal"/>
      <w:lvlText w:val=""/>
      <w:lvlJc w:val="left"/>
    </w:lvl>
  </w:abstractNum>
  <w:abstractNum w:abstractNumId="7" w15:restartNumberingAfterBreak="0">
    <w:nsid w:val="1190CDE7"/>
    <w:multiLevelType w:val="hybridMultilevel"/>
    <w:tmpl w:val="832EE3C0"/>
    <w:lvl w:ilvl="0" w:tplc="C5722E6E">
      <w:start w:val="1"/>
      <w:numFmt w:val="bullet"/>
      <w:lvlText w:val=""/>
      <w:lvlJc w:val="left"/>
    </w:lvl>
    <w:lvl w:ilvl="1" w:tplc="92182DB2">
      <w:start w:val="15"/>
      <w:numFmt w:val="lowerLetter"/>
      <w:lvlText w:val="%2"/>
      <w:lvlJc w:val="left"/>
    </w:lvl>
    <w:lvl w:ilvl="2" w:tplc="8676DD54">
      <w:numFmt w:val="decimal"/>
      <w:lvlText w:val=""/>
      <w:lvlJc w:val="left"/>
    </w:lvl>
    <w:lvl w:ilvl="3" w:tplc="8E5A8BCC">
      <w:numFmt w:val="decimal"/>
      <w:lvlText w:val=""/>
      <w:lvlJc w:val="left"/>
    </w:lvl>
    <w:lvl w:ilvl="4" w:tplc="A33CB076">
      <w:numFmt w:val="decimal"/>
      <w:lvlText w:val=""/>
      <w:lvlJc w:val="left"/>
    </w:lvl>
    <w:lvl w:ilvl="5" w:tplc="556696BC">
      <w:numFmt w:val="decimal"/>
      <w:lvlText w:val=""/>
      <w:lvlJc w:val="left"/>
    </w:lvl>
    <w:lvl w:ilvl="6" w:tplc="1032BC98">
      <w:numFmt w:val="decimal"/>
      <w:lvlText w:val=""/>
      <w:lvlJc w:val="left"/>
    </w:lvl>
    <w:lvl w:ilvl="7" w:tplc="AF725C44">
      <w:numFmt w:val="decimal"/>
      <w:lvlText w:val=""/>
      <w:lvlJc w:val="left"/>
    </w:lvl>
    <w:lvl w:ilvl="8" w:tplc="1B8C419E">
      <w:numFmt w:val="decimal"/>
      <w:lvlText w:val=""/>
      <w:lvlJc w:val="left"/>
    </w:lvl>
  </w:abstractNum>
  <w:abstractNum w:abstractNumId="8" w15:restartNumberingAfterBreak="0">
    <w:nsid w:val="12200854"/>
    <w:multiLevelType w:val="hybridMultilevel"/>
    <w:tmpl w:val="0624F3AC"/>
    <w:lvl w:ilvl="0" w:tplc="D520E154">
      <w:start w:val="1"/>
      <w:numFmt w:val="bullet"/>
      <w:lvlText w:val=""/>
      <w:lvlJc w:val="left"/>
    </w:lvl>
    <w:lvl w:ilvl="1" w:tplc="CFACA52C">
      <w:start w:val="15"/>
      <w:numFmt w:val="lowerLetter"/>
      <w:lvlText w:val="%2"/>
      <w:lvlJc w:val="left"/>
    </w:lvl>
    <w:lvl w:ilvl="2" w:tplc="FFBA14FA">
      <w:numFmt w:val="decimal"/>
      <w:lvlText w:val=""/>
      <w:lvlJc w:val="left"/>
    </w:lvl>
    <w:lvl w:ilvl="3" w:tplc="061CA996">
      <w:numFmt w:val="decimal"/>
      <w:lvlText w:val=""/>
      <w:lvlJc w:val="left"/>
    </w:lvl>
    <w:lvl w:ilvl="4" w:tplc="8AE4DE1E">
      <w:numFmt w:val="decimal"/>
      <w:lvlText w:val=""/>
      <w:lvlJc w:val="left"/>
    </w:lvl>
    <w:lvl w:ilvl="5" w:tplc="D27ECA02">
      <w:numFmt w:val="decimal"/>
      <w:lvlText w:val=""/>
      <w:lvlJc w:val="left"/>
    </w:lvl>
    <w:lvl w:ilvl="6" w:tplc="35242A04">
      <w:numFmt w:val="decimal"/>
      <w:lvlText w:val=""/>
      <w:lvlJc w:val="left"/>
    </w:lvl>
    <w:lvl w:ilvl="7" w:tplc="251E65C8">
      <w:numFmt w:val="decimal"/>
      <w:lvlText w:val=""/>
      <w:lvlJc w:val="left"/>
    </w:lvl>
    <w:lvl w:ilvl="8" w:tplc="12721E26">
      <w:numFmt w:val="decimal"/>
      <w:lvlText w:val=""/>
      <w:lvlJc w:val="left"/>
    </w:lvl>
  </w:abstractNum>
  <w:abstractNum w:abstractNumId="9" w15:restartNumberingAfterBreak="0">
    <w:nsid w:val="140E0F76"/>
    <w:multiLevelType w:val="hybridMultilevel"/>
    <w:tmpl w:val="BC0E1DDC"/>
    <w:lvl w:ilvl="0" w:tplc="E440EBF8">
      <w:start w:val="15"/>
      <w:numFmt w:val="lowerLetter"/>
      <w:lvlText w:val="%1"/>
      <w:lvlJc w:val="left"/>
    </w:lvl>
    <w:lvl w:ilvl="1" w:tplc="3D928646">
      <w:numFmt w:val="decimal"/>
      <w:lvlText w:val=""/>
      <w:lvlJc w:val="left"/>
    </w:lvl>
    <w:lvl w:ilvl="2" w:tplc="C7F4888E">
      <w:numFmt w:val="decimal"/>
      <w:lvlText w:val=""/>
      <w:lvlJc w:val="left"/>
    </w:lvl>
    <w:lvl w:ilvl="3" w:tplc="46D83B60">
      <w:numFmt w:val="decimal"/>
      <w:lvlText w:val=""/>
      <w:lvlJc w:val="left"/>
    </w:lvl>
    <w:lvl w:ilvl="4" w:tplc="402658CA">
      <w:numFmt w:val="decimal"/>
      <w:lvlText w:val=""/>
      <w:lvlJc w:val="left"/>
    </w:lvl>
    <w:lvl w:ilvl="5" w:tplc="D1FA1B26">
      <w:numFmt w:val="decimal"/>
      <w:lvlText w:val=""/>
      <w:lvlJc w:val="left"/>
    </w:lvl>
    <w:lvl w:ilvl="6" w:tplc="C3C029F4">
      <w:numFmt w:val="decimal"/>
      <w:lvlText w:val=""/>
      <w:lvlJc w:val="left"/>
    </w:lvl>
    <w:lvl w:ilvl="7" w:tplc="BE509EAC">
      <w:numFmt w:val="decimal"/>
      <w:lvlText w:val=""/>
      <w:lvlJc w:val="left"/>
    </w:lvl>
    <w:lvl w:ilvl="8" w:tplc="D6B0ABCA">
      <w:numFmt w:val="decimal"/>
      <w:lvlText w:val=""/>
      <w:lvlJc w:val="left"/>
    </w:lvl>
  </w:abstractNum>
  <w:abstractNum w:abstractNumId="10" w15:restartNumberingAfterBreak="0">
    <w:nsid w:val="1B902113"/>
    <w:multiLevelType w:val="multilevel"/>
    <w:tmpl w:val="1B902113"/>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1F16E9E8"/>
    <w:multiLevelType w:val="hybridMultilevel"/>
    <w:tmpl w:val="7D4C3130"/>
    <w:lvl w:ilvl="0" w:tplc="758C0E5A">
      <w:start w:val="15"/>
      <w:numFmt w:val="lowerLetter"/>
      <w:lvlText w:val="%1"/>
      <w:lvlJc w:val="left"/>
    </w:lvl>
    <w:lvl w:ilvl="1" w:tplc="D47C40A2">
      <w:numFmt w:val="decimal"/>
      <w:lvlText w:val=""/>
      <w:lvlJc w:val="left"/>
    </w:lvl>
    <w:lvl w:ilvl="2" w:tplc="D77C692C">
      <w:numFmt w:val="decimal"/>
      <w:lvlText w:val=""/>
      <w:lvlJc w:val="left"/>
    </w:lvl>
    <w:lvl w:ilvl="3" w:tplc="579A2CBC">
      <w:numFmt w:val="decimal"/>
      <w:lvlText w:val=""/>
      <w:lvlJc w:val="left"/>
    </w:lvl>
    <w:lvl w:ilvl="4" w:tplc="B25AC59A">
      <w:numFmt w:val="decimal"/>
      <w:lvlText w:val=""/>
      <w:lvlJc w:val="left"/>
    </w:lvl>
    <w:lvl w:ilvl="5" w:tplc="37D66352">
      <w:numFmt w:val="decimal"/>
      <w:lvlText w:val=""/>
      <w:lvlJc w:val="left"/>
    </w:lvl>
    <w:lvl w:ilvl="6" w:tplc="9C2A620C">
      <w:numFmt w:val="decimal"/>
      <w:lvlText w:val=""/>
      <w:lvlJc w:val="left"/>
    </w:lvl>
    <w:lvl w:ilvl="7" w:tplc="D27674D4">
      <w:numFmt w:val="decimal"/>
      <w:lvlText w:val=""/>
      <w:lvlJc w:val="left"/>
    </w:lvl>
    <w:lvl w:ilvl="8" w:tplc="55B6A2FE">
      <w:numFmt w:val="decimal"/>
      <w:lvlText w:val=""/>
      <w:lvlJc w:val="left"/>
    </w:lvl>
  </w:abstractNum>
  <w:abstractNum w:abstractNumId="12" w15:restartNumberingAfterBreak="0">
    <w:nsid w:val="1FC17145"/>
    <w:multiLevelType w:val="hybridMultilevel"/>
    <w:tmpl w:val="FAE27D9E"/>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320B0897"/>
    <w:multiLevelType w:val="hybridMultilevel"/>
    <w:tmpl w:val="475C1716"/>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2255A"/>
    <w:multiLevelType w:val="hybridMultilevel"/>
    <w:tmpl w:val="FA2C2C90"/>
    <w:lvl w:ilvl="0" w:tplc="FD0AF5F8">
      <w:start w:val="1"/>
      <w:numFmt w:val="bullet"/>
      <w:lvlText w:val=""/>
      <w:lvlJc w:val="left"/>
    </w:lvl>
    <w:lvl w:ilvl="1" w:tplc="D396B3C2">
      <w:start w:val="15"/>
      <w:numFmt w:val="lowerLetter"/>
      <w:lvlText w:val="%2"/>
      <w:lvlJc w:val="left"/>
    </w:lvl>
    <w:lvl w:ilvl="2" w:tplc="9D8C9D14">
      <w:numFmt w:val="decimal"/>
      <w:lvlText w:val=""/>
      <w:lvlJc w:val="left"/>
    </w:lvl>
    <w:lvl w:ilvl="3" w:tplc="B72EDE1C">
      <w:numFmt w:val="decimal"/>
      <w:lvlText w:val=""/>
      <w:lvlJc w:val="left"/>
    </w:lvl>
    <w:lvl w:ilvl="4" w:tplc="86B42D82">
      <w:numFmt w:val="decimal"/>
      <w:lvlText w:val=""/>
      <w:lvlJc w:val="left"/>
    </w:lvl>
    <w:lvl w:ilvl="5" w:tplc="419C6B68">
      <w:numFmt w:val="decimal"/>
      <w:lvlText w:val=""/>
      <w:lvlJc w:val="left"/>
    </w:lvl>
    <w:lvl w:ilvl="6" w:tplc="EB966392">
      <w:numFmt w:val="decimal"/>
      <w:lvlText w:val=""/>
      <w:lvlJc w:val="left"/>
    </w:lvl>
    <w:lvl w:ilvl="7" w:tplc="2D405B42">
      <w:numFmt w:val="decimal"/>
      <w:lvlText w:val=""/>
      <w:lvlJc w:val="left"/>
    </w:lvl>
    <w:lvl w:ilvl="8" w:tplc="50263E60">
      <w:numFmt w:val="decimal"/>
      <w:lvlText w:val=""/>
      <w:lvlJc w:val="left"/>
    </w:lvl>
  </w:abstractNum>
  <w:abstractNum w:abstractNumId="15" w15:restartNumberingAfterBreak="0">
    <w:nsid w:val="347E1563"/>
    <w:multiLevelType w:val="hybridMultilevel"/>
    <w:tmpl w:val="A8F09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127F8"/>
    <w:multiLevelType w:val="hybridMultilevel"/>
    <w:tmpl w:val="0ED45052"/>
    <w:lvl w:ilvl="0" w:tplc="E00CD61C">
      <w:start w:val="1"/>
      <w:numFmt w:val="bullet"/>
      <w:lvlText w:val=""/>
      <w:lvlJc w:val="left"/>
    </w:lvl>
    <w:lvl w:ilvl="1" w:tplc="6D2EF5BC">
      <w:start w:val="15"/>
      <w:numFmt w:val="lowerLetter"/>
      <w:lvlText w:val="%2"/>
      <w:lvlJc w:val="left"/>
    </w:lvl>
    <w:lvl w:ilvl="2" w:tplc="C308A0E6">
      <w:numFmt w:val="decimal"/>
      <w:lvlText w:val=""/>
      <w:lvlJc w:val="left"/>
    </w:lvl>
    <w:lvl w:ilvl="3" w:tplc="12AA74AA">
      <w:numFmt w:val="decimal"/>
      <w:lvlText w:val=""/>
      <w:lvlJc w:val="left"/>
    </w:lvl>
    <w:lvl w:ilvl="4" w:tplc="09704AC2">
      <w:numFmt w:val="decimal"/>
      <w:lvlText w:val=""/>
      <w:lvlJc w:val="left"/>
    </w:lvl>
    <w:lvl w:ilvl="5" w:tplc="4D7E6FF8">
      <w:numFmt w:val="decimal"/>
      <w:lvlText w:val=""/>
      <w:lvlJc w:val="left"/>
    </w:lvl>
    <w:lvl w:ilvl="6" w:tplc="E32E0276">
      <w:numFmt w:val="decimal"/>
      <w:lvlText w:val=""/>
      <w:lvlJc w:val="left"/>
    </w:lvl>
    <w:lvl w:ilvl="7" w:tplc="BCEC448C">
      <w:numFmt w:val="decimal"/>
      <w:lvlText w:val=""/>
      <w:lvlJc w:val="left"/>
    </w:lvl>
    <w:lvl w:ilvl="8" w:tplc="28909BC4">
      <w:numFmt w:val="decimal"/>
      <w:lvlText w:val=""/>
      <w:lvlJc w:val="left"/>
    </w:lvl>
  </w:abstractNum>
  <w:abstractNum w:abstractNumId="17" w15:restartNumberingAfterBreak="0">
    <w:nsid w:val="515F007C"/>
    <w:multiLevelType w:val="hybridMultilevel"/>
    <w:tmpl w:val="14DE0AB0"/>
    <w:lvl w:ilvl="0" w:tplc="679A0142">
      <w:start w:val="15"/>
      <w:numFmt w:val="lowerLetter"/>
      <w:lvlText w:val="%1"/>
      <w:lvlJc w:val="left"/>
    </w:lvl>
    <w:lvl w:ilvl="1" w:tplc="8D3EFF0A">
      <w:numFmt w:val="decimal"/>
      <w:lvlText w:val=""/>
      <w:lvlJc w:val="left"/>
    </w:lvl>
    <w:lvl w:ilvl="2" w:tplc="C4546B8C">
      <w:numFmt w:val="decimal"/>
      <w:lvlText w:val=""/>
      <w:lvlJc w:val="left"/>
    </w:lvl>
    <w:lvl w:ilvl="3" w:tplc="309AEE42">
      <w:numFmt w:val="decimal"/>
      <w:lvlText w:val=""/>
      <w:lvlJc w:val="left"/>
    </w:lvl>
    <w:lvl w:ilvl="4" w:tplc="F8021D1A">
      <w:numFmt w:val="decimal"/>
      <w:lvlText w:val=""/>
      <w:lvlJc w:val="left"/>
    </w:lvl>
    <w:lvl w:ilvl="5" w:tplc="D5C21F46">
      <w:numFmt w:val="decimal"/>
      <w:lvlText w:val=""/>
      <w:lvlJc w:val="left"/>
    </w:lvl>
    <w:lvl w:ilvl="6" w:tplc="16CE5770">
      <w:numFmt w:val="decimal"/>
      <w:lvlText w:val=""/>
      <w:lvlJc w:val="left"/>
    </w:lvl>
    <w:lvl w:ilvl="7" w:tplc="E55ECAC8">
      <w:numFmt w:val="decimal"/>
      <w:lvlText w:val=""/>
      <w:lvlJc w:val="left"/>
    </w:lvl>
    <w:lvl w:ilvl="8" w:tplc="F78C7D90">
      <w:numFmt w:val="decimal"/>
      <w:lvlText w:val=""/>
      <w:lvlJc w:val="left"/>
    </w:lvl>
  </w:abstractNum>
  <w:abstractNum w:abstractNumId="18" w15:restartNumberingAfterBreak="0">
    <w:nsid w:val="5BD062C2"/>
    <w:multiLevelType w:val="hybridMultilevel"/>
    <w:tmpl w:val="79C4C638"/>
    <w:lvl w:ilvl="0" w:tplc="091CE1D8">
      <w:start w:val="15"/>
      <w:numFmt w:val="lowerLetter"/>
      <w:lvlText w:val="%1"/>
      <w:lvlJc w:val="left"/>
    </w:lvl>
    <w:lvl w:ilvl="1" w:tplc="D8D643FA">
      <w:numFmt w:val="decimal"/>
      <w:lvlText w:val=""/>
      <w:lvlJc w:val="left"/>
    </w:lvl>
    <w:lvl w:ilvl="2" w:tplc="646AA10E">
      <w:numFmt w:val="decimal"/>
      <w:lvlText w:val=""/>
      <w:lvlJc w:val="left"/>
    </w:lvl>
    <w:lvl w:ilvl="3" w:tplc="258CF7F6">
      <w:numFmt w:val="decimal"/>
      <w:lvlText w:val=""/>
      <w:lvlJc w:val="left"/>
    </w:lvl>
    <w:lvl w:ilvl="4" w:tplc="1AB4EF76">
      <w:numFmt w:val="decimal"/>
      <w:lvlText w:val=""/>
      <w:lvlJc w:val="left"/>
    </w:lvl>
    <w:lvl w:ilvl="5" w:tplc="3278A290">
      <w:numFmt w:val="decimal"/>
      <w:lvlText w:val=""/>
      <w:lvlJc w:val="left"/>
    </w:lvl>
    <w:lvl w:ilvl="6" w:tplc="1A602DF0">
      <w:numFmt w:val="decimal"/>
      <w:lvlText w:val=""/>
      <w:lvlJc w:val="left"/>
    </w:lvl>
    <w:lvl w:ilvl="7" w:tplc="B8007AB0">
      <w:numFmt w:val="decimal"/>
      <w:lvlText w:val=""/>
      <w:lvlJc w:val="left"/>
    </w:lvl>
    <w:lvl w:ilvl="8" w:tplc="3796E266">
      <w:numFmt w:val="decimal"/>
      <w:lvlText w:val=""/>
      <w:lvlJc w:val="left"/>
    </w:lvl>
  </w:abstractNum>
  <w:abstractNum w:abstractNumId="19" w15:restartNumberingAfterBreak="0">
    <w:nsid w:val="63160F2D"/>
    <w:multiLevelType w:val="hybridMultilevel"/>
    <w:tmpl w:val="C4CE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F438D"/>
    <w:multiLevelType w:val="hybridMultilevel"/>
    <w:tmpl w:val="A846F17E"/>
    <w:lvl w:ilvl="0" w:tplc="0360B2D6">
      <w:start w:val="1"/>
      <w:numFmt w:val="bullet"/>
      <w:lvlText w:val=""/>
      <w:lvlJc w:val="left"/>
    </w:lvl>
    <w:lvl w:ilvl="1" w:tplc="67940868">
      <w:start w:val="15"/>
      <w:numFmt w:val="lowerLetter"/>
      <w:lvlText w:val="%2"/>
      <w:lvlJc w:val="left"/>
    </w:lvl>
    <w:lvl w:ilvl="2" w:tplc="F0045A0C">
      <w:numFmt w:val="decimal"/>
      <w:lvlText w:val=""/>
      <w:lvlJc w:val="left"/>
    </w:lvl>
    <w:lvl w:ilvl="3" w:tplc="E1D06C7C">
      <w:numFmt w:val="decimal"/>
      <w:lvlText w:val=""/>
      <w:lvlJc w:val="left"/>
    </w:lvl>
    <w:lvl w:ilvl="4" w:tplc="50C02DDE">
      <w:numFmt w:val="decimal"/>
      <w:lvlText w:val=""/>
      <w:lvlJc w:val="left"/>
    </w:lvl>
    <w:lvl w:ilvl="5" w:tplc="E69817BC">
      <w:numFmt w:val="decimal"/>
      <w:lvlText w:val=""/>
      <w:lvlJc w:val="left"/>
    </w:lvl>
    <w:lvl w:ilvl="6" w:tplc="C554D058">
      <w:numFmt w:val="decimal"/>
      <w:lvlText w:val=""/>
      <w:lvlJc w:val="left"/>
    </w:lvl>
    <w:lvl w:ilvl="7" w:tplc="7466D562">
      <w:numFmt w:val="decimal"/>
      <w:lvlText w:val=""/>
      <w:lvlJc w:val="left"/>
    </w:lvl>
    <w:lvl w:ilvl="8" w:tplc="B13AB41A">
      <w:numFmt w:val="decimal"/>
      <w:lvlText w:val=""/>
      <w:lvlJc w:val="left"/>
    </w:lvl>
  </w:abstractNum>
  <w:abstractNum w:abstractNumId="21" w15:restartNumberingAfterBreak="0">
    <w:nsid w:val="7545E146"/>
    <w:multiLevelType w:val="hybridMultilevel"/>
    <w:tmpl w:val="7C9E3B96"/>
    <w:lvl w:ilvl="0" w:tplc="72742AF0">
      <w:start w:val="1"/>
      <w:numFmt w:val="bullet"/>
      <w:lvlText w:val=""/>
      <w:lvlJc w:val="left"/>
    </w:lvl>
    <w:lvl w:ilvl="1" w:tplc="A262F986">
      <w:start w:val="15"/>
      <w:numFmt w:val="lowerLetter"/>
      <w:lvlText w:val="%2"/>
      <w:lvlJc w:val="left"/>
    </w:lvl>
    <w:lvl w:ilvl="2" w:tplc="53AA1F56">
      <w:numFmt w:val="decimal"/>
      <w:lvlText w:val=""/>
      <w:lvlJc w:val="left"/>
    </w:lvl>
    <w:lvl w:ilvl="3" w:tplc="A872BA7C">
      <w:numFmt w:val="decimal"/>
      <w:lvlText w:val=""/>
      <w:lvlJc w:val="left"/>
    </w:lvl>
    <w:lvl w:ilvl="4" w:tplc="D04CA89C">
      <w:numFmt w:val="decimal"/>
      <w:lvlText w:val=""/>
      <w:lvlJc w:val="left"/>
    </w:lvl>
    <w:lvl w:ilvl="5" w:tplc="F9EC6676">
      <w:numFmt w:val="decimal"/>
      <w:lvlText w:val=""/>
      <w:lvlJc w:val="left"/>
    </w:lvl>
    <w:lvl w:ilvl="6" w:tplc="3B6AA6B8">
      <w:numFmt w:val="decimal"/>
      <w:lvlText w:val=""/>
      <w:lvlJc w:val="left"/>
    </w:lvl>
    <w:lvl w:ilvl="7" w:tplc="644E7A6E">
      <w:numFmt w:val="decimal"/>
      <w:lvlText w:val=""/>
      <w:lvlJc w:val="left"/>
    </w:lvl>
    <w:lvl w:ilvl="8" w:tplc="6CFA48D2">
      <w:numFmt w:val="decimal"/>
      <w:lvlText w:val=""/>
      <w:lvlJc w:val="left"/>
    </w:lvl>
  </w:abstractNum>
  <w:abstractNum w:abstractNumId="22" w15:restartNumberingAfterBreak="0">
    <w:nsid w:val="79E2A9E3"/>
    <w:multiLevelType w:val="hybridMultilevel"/>
    <w:tmpl w:val="9E4E9B24"/>
    <w:lvl w:ilvl="0" w:tplc="36F274C6">
      <w:start w:val="1"/>
      <w:numFmt w:val="bullet"/>
      <w:lvlText w:val=""/>
      <w:lvlJc w:val="left"/>
    </w:lvl>
    <w:lvl w:ilvl="1" w:tplc="2E04BCDC">
      <w:numFmt w:val="decimal"/>
      <w:lvlText w:val=""/>
      <w:lvlJc w:val="left"/>
    </w:lvl>
    <w:lvl w:ilvl="2" w:tplc="CE62004E">
      <w:numFmt w:val="decimal"/>
      <w:lvlText w:val=""/>
      <w:lvlJc w:val="left"/>
    </w:lvl>
    <w:lvl w:ilvl="3" w:tplc="2B4420A0">
      <w:numFmt w:val="decimal"/>
      <w:lvlText w:val=""/>
      <w:lvlJc w:val="left"/>
    </w:lvl>
    <w:lvl w:ilvl="4" w:tplc="12A49394">
      <w:numFmt w:val="decimal"/>
      <w:lvlText w:val=""/>
      <w:lvlJc w:val="left"/>
    </w:lvl>
    <w:lvl w:ilvl="5" w:tplc="35EAE3CC">
      <w:numFmt w:val="decimal"/>
      <w:lvlText w:val=""/>
      <w:lvlJc w:val="left"/>
    </w:lvl>
    <w:lvl w:ilvl="6" w:tplc="CE902548">
      <w:numFmt w:val="decimal"/>
      <w:lvlText w:val=""/>
      <w:lvlJc w:val="left"/>
    </w:lvl>
    <w:lvl w:ilvl="7" w:tplc="C494E384">
      <w:numFmt w:val="decimal"/>
      <w:lvlText w:val=""/>
      <w:lvlJc w:val="left"/>
    </w:lvl>
    <w:lvl w:ilvl="8" w:tplc="C54C770C">
      <w:numFmt w:val="decimal"/>
      <w:lvlText w:val=""/>
      <w:lvlJc w:val="left"/>
    </w:lvl>
  </w:abstractNum>
  <w:num w:numId="1">
    <w:abstractNumId w:val="0"/>
  </w:num>
  <w:num w:numId="2">
    <w:abstractNumId w:val="1"/>
    <w:lvlOverride w:ilvl="0">
      <w:startOverride w:val="1"/>
    </w:lvlOverride>
  </w:num>
  <w:num w:numId="3">
    <w:abstractNumId w:val="3"/>
    <w:lvlOverride w:ilvl="0">
      <w:startOverride w:val="1"/>
    </w:lvlOverride>
  </w:num>
  <w:num w:numId="4">
    <w:abstractNumId w:val="2"/>
    <w:lvlOverride w:ilvl="0">
      <w:startOverride w:val="1"/>
    </w:lvlOverride>
  </w:num>
  <w:num w:numId="5">
    <w:abstractNumId w:val="4"/>
    <w:lvlOverride w:ilvl="0">
      <w:startOverride w:val="1"/>
    </w:lvlOverride>
  </w:num>
  <w:num w:numId="6">
    <w:abstractNumId w:val="22"/>
  </w:num>
  <w:num w:numId="7">
    <w:abstractNumId w:val="21"/>
  </w:num>
  <w:num w:numId="8">
    <w:abstractNumId w:val="17"/>
  </w:num>
  <w:num w:numId="9">
    <w:abstractNumId w:val="18"/>
  </w:num>
  <w:num w:numId="10">
    <w:abstractNumId w:val="8"/>
  </w:num>
  <w:num w:numId="11">
    <w:abstractNumId w:val="16"/>
  </w:num>
  <w:num w:numId="12">
    <w:abstractNumId w:val="5"/>
  </w:num>
  <w:num w:numId="13">
    <w:abstractNumId w:val="11"/>
  </w:num>
  <w:num w:numId="14">
    <w:abstractNumId w:val="7"/>
  </w:num>
  <w:num w:numId="15">
    <w:abstractNumId w:val="20"/>
  </w:num>
  <w:num w:numId="16">
    <w:abstractNumId w:val="9"/>
  </w:num>
  <w:num w:numId="17">
    <w:abstractNumId w:val="14"/>
  </w:num>
  <w:num w:numId="18">
    <w:abstractNumId w:val="6"/>
  </w:num>
  <w:num w:numId="19">
    <w:abstractNumId w:val="12"/>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37"/>
    <w:rsid w:val="0001055B"/>
    <w:rsid w:val="0002086E"/>
    <w:rsid w:val="000228DE"/>
    <w:rsid w:val="0002398D"/>
    <w:rsid w:val="00025E3A"/>
    <w:rsid w:val="00037037"/>
    <w:rsid w:val="0004227F"/>
    <w:rsid w:val="000555D4"/>
    <w:rsid w:val="000973D2"/>
    <w:rsid w:val="000B7D1F"/>
    <w:rsid w:val="000D1140"/>
    <w:rsid w:val="000E437A"/>
    <w:rsid w:val="00116EE0"/>
    <w:rsid w:val="00122E09"/>
    <w:rsid w:val="001662AD"/>
    <w:rsid w:val="001F3DCF"/>
    <w:rsid w:val="00244478"/>
    <w:rsid w:val="00251394"/>
    <w:rsid w:val="00284D49"/>
    <w:rsid w:val="00297EE4"/>
    <w:rsid w:val="002D67FD"/>
    <w:rsid w:val="002E5CDC"/>
    <w:rsid w:val="002F755C"/>
    <w:rsid w:val="00307EC5"/>
    <w:rsid w:val="003529B0"/>
    <w:rsid w:val="003A387E"/>
    <w:rsid w:val="00403551"/>
    <w:rsid w:val="0042200A"/>
    <w:rsid w:val="00444264"/>
    <w:rsid w:val="00445CF2"/>
    <w:rsid w:val="00466F4D"/>
    <w:rsid w:val="004760E8"/>
    <w:rsid w:val="004A1B0D"/>
    <w:rsid w:val="004B5D3C"/>
    <w:rsid w:val="004E62D3"/>
    <w:rsid w:val="004E6D1D"/>
    <w:rsid w:val="004F42DE"/>
    <w:rsid w:val="005148ED"/>
    <w:rsid w:val="005250E3"/>
    <w:rsid w:val="0055275A"/>
    <w:rsid w:val="0056666C"/>
    <w:rsid w:val="005806BB"/>
    <w:rsid w:val="005B2CDA"/>
    <w:rsid w:val="005C6DDA"/>
    <w:rsid w:val="005D7677"/>
    <w:rsid w:val="005E4EC6"/>
    <w:rsid w:val="006647EC"/>
    <w:rsid w:val="00672232"/>
    <w:rsid w:val="006A1B83"/>
    <w:rsid w:val="006B1ECA"/>
    <w:rsid w:val="006D090D"/>
    <w:rsid w:val="00712656"/>
    <w:rsid w:val="00722E8E"/>
    <w:rsid w:val="00755E8A"/>
    <w:rsid w:val="0075747A"/>
    <w:rsid w:val="00766184"/>
    <w:rsid w:val="00773A90"/>
    <w:rsid w:val="00775711"/>
    <w:rsid w:val="007C1426"/>
    <w:rsid w:val="007C4460"/>
    <w:rsid w:val="007C670C"/>
    <w:rsid w:val="007D2BC6"/>
    <w:rsid w:val="007F0352"/>
    <w:rsid w:val="007F0993"/>
    <w:rsid w:val="00810416"/>
    <w:rsid w:val="00814C30"/>
    <w:rsid w:val="00821EFA"/>
    <w:rsid w:val="008247F1"/>
    <w:rsid w:val="0083669A"/>
    <w:rsid w:val="0083771F"/>
    <w:rsid w:val="00844B30"/>
    <w:rsid w:val="008451CB"/>
    <w:rsid w:val="00846CD9"/>
    <w:rsid w:val="00864797"/>
    <w:rsid w:val="00865B4C"/>
    <w:rsid w:val="00872BE2"/>
    <w:rsid w:val="00877726"/>
    <w:rsid w:val="00880439"/>
    <w:rsid w:val="0088141A"/>
    <w:rsid w:val="00884B62"/>
    <w:rsid w:val="008B634F"/>
    <w:rsid w:val="008E3918"/>
    <w:rsid w:val="008F3670"/>
    <w:rsid w:val="0090647D"/>
    <w:rsid w:val="00907FE9"/>
    <w:rsid w:val="00910707"/>
    <w:rsid w:val="00911F90"/>
    <w:rsid w:val="00924CD9"/>
    <w:rsid w:val="00927CBD"/>
    <w:rsid w:val="00936027"/>
    <w:rsid w:val="00945256"/>
    <w:rsid w:val="00984D74"/>
    <w:rsid w:val="009F2DDB"/>
    <w:rsid w:val="00A32001"/>
    <w:rsid w:val="00A500B0"/>
    <w:rsid w:val="00A50631"/>
    <w:rsid w:val="00A55DD1"/>
    <w:rsid w:val="00A574E3"/>
    <w:rsid w:val="00A7185C"/>
    <w:rsid w:val="00A77D9A"/>
    <w:rsid w:val="00A8228B"/>
    <w:rsid w:val="00A82610"/>
    <w:rsid w:val="00A86CED"/>
    <w:rsid w:val="00AB6185"/>
    <w:rsid w:val="00AD1398"/>
    <w:rsid w:val="00AD567A"/>
    <w:rsid w:val="00AD5A66"/>
    <w:rsid w:val="00AF6548"/>
    <w:rsid w:val="00B342CC"/>
    <w:rsid w:val="00B420D2"/>
    <w:rsid w:val="00B63A3D"/>
    <w:rsid w:val="00B75EB4"/>
    <w:rsid w:val="00BA11B4"/>
    <w:rsid w:val="00BA6E30"/>
    <w:rsid w:val="00BF06EB"/>
    <w:rsid w:val="00C05869"/>
    <w:rsid w:val="00C57829"/>
    <w:rsid w:val="00C76764"/>
    <w:rsid w:val="00C82918"/>
    <w:rsid w:val="00CA2452"/>
    <w:rsid w:val="00CE2C94"/>
    <w:rsid w:val="00D004E9"/>
    <w:rsid w:val="00D01559"/>
    <w:rsid w:val="00D11935"/>
    <w:rsid w:val="00D16A45"/>
    <w:rsid w:val="00D20106"/>
    <w:rsid w:val="00D36CFF"/>
    <w:rsid w:val="00D63482"/>
    <w:rsid w:val="00D77230"/>
    <w:rsid w:val="00D967FC"/>
    <w:rsid w:val="00DB2FE6"/>
    <w:rsid w:val="00DC2109"/>
    <w:rsid w:val="00DC2751"/>
    <w:rsid w:val="00DC6806"/>
    <w:rsid w:val="00DD242E"/>
    <w:rsid w:val="00E07D06"/>
    <w:rsid w:val="00E100A3"/>
    <w:rsid w:val="00E130E6"/>
    <w:rsid w:val="00E23608"/>
    <w:rsid w:val="00E97016"/>
    <w:rsid w:val="00EA23B5"/>
    <w:rsid w:val="00EB5AA1"/>
    <w:rsid w:val="00EC4BF8"/>
    <w:rsid w:val="00EE37D3"/>
    <w:rsid w:val="00F14DCA"/>
    <w:rsid w:val="00F32788"/>
    <w:rsid w:val="00F61E9C"/>
    <w:rsid w:val="00F622DE"/>
    <w:rsid w:val="00F71E37"/>
    <w:rsid w:val="00F81C5C"/>
    <w:rsid w:val="00F947F2"/>
    <w:rsid w:val="00FB12F4"/>
    <w:rsid w:val="00FB6E73"/>
    <w:rsid w:val="00FC6343"/>
    <w:rsid w:val="00FC754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4325"/>
  <w15:chartTrackingRefBased/>
  <w15:docId w15:val="{4F9188E0-9B01-434E-8E3C-A0579B14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1F"/>
    <w:pPr>
      <w:suppressAutoHyphens/>
      <w:spacing w:after="0" w:line="240" w:lineRule="auto"/>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qFormat/>
    <w:rsid w:val="000B7D1F"/>
    <w:pPr>
      <w:keepNext/>
      <w:numPr>
        <w:numId w:val="1"/>
      </w:numPr>
      <w:autoSpaceDE w:val="0"/>
      <w:outlineLvl w:val="0"/>
    </w:pPr>
    <w:rPr>
      <w:rFonts w:ascii="TTE1BDA980t00" w:hAnsi="TTE1BDA980t00" w:cs="TTE1BDA980t00"/>
      <w:b/>
      <w:bCs/>
      <w:color w:val="000000"/>
      <w:sz w:val="20"/>
      <w:szCs w:val="22"/>
    </w:rPr>
  </w:style>
  <w:style w:type="paragraph" w:styleId="Heading2">
    <w:name w:val="heading 2"/>
    <w:basedOn w:val="Normal"/>
    <w:next w:val="Normal"/>
    <w:link w:val="Heading2Char"/>
    <w:qFormat/>
    <w:rsid w:val="000B7D1F"/>
    <w:pPr>
      <w:keepNext/>
      <w:numPr>
        <w:ilvl w:val="1"/>
        <w:numId w:val="1"/>
      </w:numPr>
      <w:autoSpaceDE w:val="0"/>
      <w:jc w:val="center"/>
      <w:outlineLvl w:val="1"/>
    </w:pPr>
    <w:rPr>
      <w:rFonts w:ascii="Helvetica" w:hAnsi="Helvetica" w:cs="Helvetica"/>
      <w:b/>
      <w:bCs/>
      <w:color w:val="000000"/>
      <w:sz w:val="20"/>
      <w:szCs w:val="22"/>
    </w:rPr>
  </w:style>
  <w:style w:type="paragraph" w:styleId="Heading3">
    <w:name w:val="heading 3"/>
    <w:basedOn w:val="Normal"/>
    <w:next w:val="Normal"/>
    <w:link w:val="Heading3Char"/>
    <w:qFormat/>
    <w:rsid w:val="000B7D1F"/>
    <w:pPr>
      <w:keepNext/>
      <w:numPr>
        <w:ilvl w:val="2"/>
        <w:numId w:val="1"/>
      </w:numPr>
      <w:autoSpaceDE w:val="0"/>
      <w:outlineLvl w:val="2"/>
    </w:pPr>
    <w:rPr>
      <w:rFonts w:ascii="Arial" w:hAnsi="Arial" w:cs="Arial"/>
      <w:b/>
      <w:bCs/>
    </w:rPr>
  </w:style>
  <w:style w:type="paragraph" w:styleId="Heading4">
    <w:name w:val="heading 4"/>
    <w:basedOn w:val="Normal"/>
    <w:next w:val="Normal"/>
    <w:link w:val="Heading4Char"/>
    <w:qFormat/>
    <w:rsid w:val="000B7D1F"/>
    <w:pPr>
      <w:keepNext/>
      <w:numPr>
        <w:ilvl w:val="3"/>
        <w:numId w:val="1"/>
      </w:numPr>
      <w:spacing w:after="200" w:line="276" w:lineRule="auto"/>
      <w:jc w:val="center"/>
      <w:outlineLvl w:val="3"/>
    </w:pPr>
    <w:rPr>
      <w:rFonts w:ascii="Calibri" w:hAnsi="Calibri" w:cs="Calibri"/>
      <w:b/>
      <w:bCs/>
      <w:i/>
      <w:iCs/>
      <w:sz w:val="22"/>
      <w:szCs w:val="22"/>
    </w:rPr>
  </w:style>
  <w:style w:type="paragraph" w:styleId="Heading5">
    <w:name w:val="heading 5"/>
    <w:basedOn w:val="Normal"/>
    <w:next w:val="Normal"/>
    <w:link w:val="Heading5Char"/>
    <w:qFormat/>
    <w:rsid w:val="000B7D1F"/>
    <w:pPr>
      <w:keepNext/>
      <w:numPr>
        <w:ilvl w:val="4"/>
        <w:numId w:val="1"/>
      </w:numPr>
      <w:jc w:val="center"/>
      <w:outlineLvl w:val="4"/>
    </w:pPr>
    <w:rPr>
      <w:rFonts w:ascii="Arial" w:hAnsi="Arial" w:cs="Arial"/>
      <w:b/>
      <w:bCs/>
      <w:color w:val="000000"/>
      <w:u w:val="single"/>
    </w:rPr>
  </w:style>
  <w:style w:type="paragraph" w:styleId="Heading6">
    <w:name w:val="heading 6"/>
    <w:basedOn w:val="Normal"/>
    <w:next w:val="Normal"/>
    <w:link w:val="Heading6Char"/>
    <w:qFormat/>
    <w:rsid w:val="000B7D1F"/>
    <w:pPr>
      <w:keepNext/>
      <w:numPr>
        <w:ilvl w:val="5"/>
        <w:numId w:val="1"/>
      </w:numPr>
      <w:spacing w:after="200" w:line="276" w:lineRule="auto"/>
      <w:outlineLvl w:val="5"/>
    </w:pPr>
    <w:rPr>
      <w:rFonts w:ascii="Calibri" w:hAnsi="Calibri" w:cs="Calibri"/>
      <w:b/>
      <w:bCs/>
      <w:i/>
      <w:iCs/>
      <w:sz w:val="22"/>
      <w:szCs w:val="22"/>
    </w:rPr>
  </w:style>
  <w:style w:type="paragraph" w:styleId="Heading7">
    <w:name w:val="heading 7"/>
    <w:basedOn w:val="Normal"/>
    <w:next w:val="Normal"/>
    <w:link w:val="Heading7Char"/>
    <w:qFormat/>
    <w:rsid w:val="000B7D1F"/>
    <w:pPr>
      <w:keepNext/>
      <w:keepLines/>
      <w:numPr>
        <w:ilvl w:val="6"/>
        <w:numId w:val="1"/>
      </w:numPr>
      <w:spacing w:before="480" w:line="276" w:lineRule="auto"/>
      <w:jc w:val="right"/>
      <w:outlineLvl w:val="6"/>
    </w:pPr>
    <w:rPr>
      <w:rFonts w:ascii="Arial" w:hAnsi="Arial" w:cs="Arial"/>
      <w:b/>
      <w:bCs/>
      <w:sz w:val="22"/>
      <w:szCs w:val="22"/>
    </w:rPr>
  </w:style>
  <w:style w:type="paragraph" w:styleId="Heading8">
    <w:name w:val="heading 8"/>
    <w:basedOn w:val="Normal"/>
    <w:next w:val="Normal"/>
    <w:link w:val="Heading8Char"/>
    <w:qFormat/>
    <w:rsid w:val="000B7D1F"/>
    <w:pPr>
      <w:keepNext/>
      <w:numPr>
        <w:ilvl w:val="7"/>
        <w:numId w:val="1"/>
      </w:numPr>
      <w:ind w:left="0" w:right="-46" w:firstLine="0"/>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D1F"/>
    <w:rPr>
      <w:rFonts w:ascii="TTE1BDA980t00" w:eastAsia="Times New Roman" w:hAnsi="TTE1BDA980t00" w:cs="TTE1BDA980t00"/>
      <w:b/>
      <w:bCs/>
      <w:color w:val="000000"/>
      <w:sz w:val="20"/>
      <w:szCs w:val="22"/>
      <w:lang w:eastAsia="ar-SA" w:bidi="ar-SA"/>
    </w:rPr>
  </w:style>
  <w:style w:type="character" w:customStyle="1" w:styleId="Heading2Char">
    <w:name w:val="Heading 2 Char"/>
    <w:basedOn w:val="DefaultParagraphFont"/>
    <w:link w:val="Heading2"/>
    <w:rsid w:val="000B7D1F"/>
    <w:rPr>
      <w:rFonts w:ascii="Helvetica" w:eastAsia="Times New Roman" w:hAnsi="Helvetica" w:cs="Helvetica"/>
      <w:b/>
      <w:bCs/>
      <w:color w:val="000000"/>
      <w:sz w:val="20"/>
      <w:szCs w:val="22"/>
      <w:lang w:eastAsia="ar-SA" w:bidi="ar-SA"/>
    </w:rPr>
  </w:style>
  <w:style w:type="character" w:customStyle="1" w:styleId="Heading3Char">
    <w:name w:val="Heading 3 Char"/>
    <w:basedOn w:val="DefaultParagraphFont"/>
    <w:link w:val="Heading3"/>
    <w:rsid w:val="000B7D1F"/>
    <w:rPr>
      <w:rFonts w:ascii="Arial" w:eastAsia="Times New Roman" w:hAnsi="Arial" w:cs="Arial"/>
      <w:b/>
      <w:bCs/>
      <w:sz w:val="24"/>
      <w:szCs w:val="24"/>
      <w:lang w:eastAsia="ar-SA" w:bidi="ar-SA"/>
    </w:rPr>
  </w:style>
  <w:style w:type="character" w:customStyle="1" w:styleId="Heading4Char">
    <w:name w:val="Heading 4 Char"/>
    <w:basedOn w:val="DefaultParagraphFont"/>
    <w:link w:val="Heading4"/>
    <w:rsid w:val="000B7D1F"/>
    <w:rPr>
      <w:rFonts w:ascii="Calibri" w:eastAsia="Times New Roman" w:hAnsi="Calibri" w:cs="Calibri"/>
      <w:b/>
      <w:bCs/>
      <w:i/>
      <w:iCs/>
      <w:szCs w:val="22"/>
      <w:lang w:eastAsia="ar-SA" w:bidi="ar-SA"/>
    </w:rPr>
  </w:style>
  <w:style w:type="character" w:customStyle="1" w:styleId="Heading5Char">
    <w:name w:val="Heading 5 Char"/>
    <w:basedOn w:val="DefaultParagraphFont"/>
    <w:link w:val="Heading5"/>
    <w:rsid w:val="000B7D1F"/>
    <w:rPr>
      <w:rFonts w:ascii="Arial" w:eastAsia="Times New Roman" w:hAnsi="Arial" w:cs="Arial"/>
      <w:b/>
      <w:bCs/>
      <w:color w:val="000000"/>
      <w:sz w:val="24"/>
      <w:szCs w:val="24"/>
      <w:u w:val="single"/>
      <w:lang w:eastAsia="ar-SA" w:bidi="ar-SA"/>
    </w:rPr>
  </w:style>
  <w:style w:type="character" w:customStyle="1" w:styleId="Heading6Char">
    <w:name w:val="Heading 6 Char"/>
    <w:basedOn w:val="DefaultParagraphFont"/>
    <w:link w:val="Heading6"/>
    <w:rsid w:val="000B7D1F"/>
    <w:rPr>
      <w:rFonts w:ascii="Calibri" w:eastAsia="Times New Roman" w:hAnsi="Calibri" w:cs="Calibri"/>
      <w:b/>
      <w:bCs/>
      <w:i/>
      <w:iCs/>
      <w:szCs w:val="22"/>
      <w:lang w:eastAsia="ar-SA" w:bidi="ar-SA"/>
    </w:rPr>
  </w:style>
  <w:style w:type="character" w:customStyle="1" w:styleId="Heading7Char">
    <w:name w:val="Heading 7 Char"/>
    <w:basedOn w:val="DefaultParagraphFont"/>
    <w:link w:val="Heading7"/>
    <w:rsid w:val="000B7D1F"/>
    <w:rPr>
      <w:rFonts w:ascii="Arial" w:eastAsia="Times New Roman" w:hAnsi="Arial" w:cs="Arial"/>
      <w:b/>
      <w:bCs/>
      <w:szCs w:val="22"/>
      <w:lang w:eastAsia="ar-SA" w:bidi="ar-SA"/>
    </w:rPr>
  </w:style>
  <w:style w:type="character" w:customStyle="1" w:styleId="Heading8Char">
    <w:name w:val="Heading 8 Char"/>
    <w:basedOn w:val="DefaultParagraphFont"/>
    <w:link w:val="Heading8"/>
    <w:rsid w:val="000B7D1F"/>
    <w:rPr>
      <w:rFonts w:ascii="Arial" w:eastAsia="Times New Roman" w:hAnsi="Arial" w:cs="Arial"/>
      <w:b/>
      <w:bCs/>
      <w:sz w:val="24"/>
      <w:szCs w:val="24"/>
      <w:lang w:eastAsia="ar-SA" w:bidi="ar-SA"/>
    </w:rPr>
  </w:style>
  <w:style w:type="character" w:styleId="Strong">
    <w:name w:val="Strong"/>
    <w:uiPriority w:val="22"/>
    <w:qFormat/>
    <w:rsid w:val="000B7D1F"/>
    <w:rPr>
      <w:b/>
      <w:bCs/>
    </w:rPr>
  </w:style>
  <w:style w:type="character" w:styleId="Hyperlink">
    <w:name w:val="Hyperlink"/>
    <w:rsid w:val="000B7D1F"/>
    <w:rPr>
      <w:color w:val="0000FF"/>
      <w:u w:val="single"/>
    </w:rPr>
  </w:style>
  <w:style w:type="paragraph" w:styleId="BodyText">
    <w:name w:val="Body Text"/>
    <w:basedOn w:val="Normal"/>
    <w:link w:val="BodyTextChar"/>
    <w:rsid w:val="000B7D1F"/>
    <w:pPr>
      <w:autoSpaceDE w:val="0"/>
      <w:jc w:val="both"/>
    </w:pPr>
    <w:rPr>
      <w:rFonts w:ascii="Helvetica" w:hAnsi="Helvetica" w:cs="Helvetica"/>
      <w:color w:val="000000"/>
      <w:sz w:val="20"/>
      <w:szCs w:val="22"/>
      <w:lang w:val="x-none"/>
    </w:rPr>
  </w:style>
  <w:style w:type="character" w:customStyle="1" w:styleId="BodyTextChar">
    <w:name w:val="Body Text Char"/>
    <w:basedOn w:val="DefaultParagraphFont"/>
    <w:link w:val="BodyText"/>
    <w:rsid w:val="000B7D1F"/>
    <w:rPr>
      <w:rFonts w:ascii="Helvetica" w:eastAsia="Times New Roman" w:hAnsi="Helvetica" w:cs="Helvetica"/>
      <w:color w:val="000000"/>
      <w:sz w:val="20"/>
      <w:szCs w:val="22"/>
      <w:lang w:val="x-none" w:eastAsia="ar-SA" w:bidi="ar-SA"/>
    </w:rPr>
  </w:style>
  <w:style w:type="paragraph" w:styleId="BodyTextIndent2">
    <w:name w:val="Body Text Indent 2"/>
    <w:basedOn w:val="Normal"/>
    <w:link w:val="BodyTextIndent2Char"/>
    <w:rsid w:val="000B7D1F"/>
    <w:pPr>
      <w:autoSpaceDE w:val="0"/>
      <w:ind w:left="1440" w:hanging="720"/>
      <w:jc w:val="both"/>
    </w:pPr>
    <w:rPr>
      <w:rFonts w:ascii="TTE1C18930t00" w:hAnsi="TTE1C18930t00" w:cs="TTE1C18930t00"/>
      <w:color w:val="000000"/>
      <w:sz w:val="20"/>
      <w:szCs w:val="22"/>
    </w:rPr>
  </w:style>
  <w:style w:type="character" w:customStyle="1" w:styleId="BodyTextIndent2Char">
    <w:name w:val="Body Text Indent 2 Char"/>
    <w:basedOn w:val="DefaultParagraphFont"/>
    <w:link w:val="BodyTextIndent2"/>
    <w:rsid w:val="000B7D1F"/>
    <w:rPr>
      <w:rFonts w:ascii="TTE1C18930t00" w:eastAsia="Times New Roman" w:hAnsi="TTE1C18930t00" w:cs="TTE1C18930t00"/>
      <w:color w:val="000000"/>
      <w:sz w:val="20"/>
      <w:szCs w:val="22"/>
      <w:lang w:eastAsia="ar-SA" w:bidi="ar-SA"/>
    </w:rPr>
  </w:style>
  <w:style w:type="paragraph" w:styleId="BodyText2">
    <w:name w:val="Body Text 2"/>
    <w:basedOn w:val="Normal"/>
    <w:link w:val="BodyText2Char"/>
    <w:rsid w:val="000B7D1F"/>
    <w:pPr>
      <w:jc w:val="both"/>
    </w:pPr>
    <w:rPr>
      <w:rFonts w:ascii="Arial" w:hAnsi="Arial" w:cs="Arial"/>
      <w:sz w:val="20"/>
    </w:rPr>
  </w:style>
  <w:style w:type="character" w:customStyle="1" w:styleId="BodyText2Char">
    <w:name w:val="Body Text 2 Char"/>
    <w:basedOn w:val="DefaultParagraphFont"/>
    <w:link w:val="BodyText2"/>
    <w:rsid w:val="000B7D1F"/>
    <w:rPr>
      <w:rFonts w:ascii="Arial" w:eastAsia="Times New Roman" w:hAnsi="Arial" w:cs="Arial"/>
      <w:sz w:val="20"/>
      <w:szCs w:val="24"/>
      <w:lang w:eastAsia="ar-SA" w:bidi="ar-SA"/>
    </w:rPr>
  </w:style>
  <w:style w:type="paragraph" w:styleId="BodyTextIndent3">
    <w:name w:val="Body Text Indent 3"/>
    <w:basedOn w:val="Normal"/>
    <w:link w:val="BodyTextIndent3Char"/>
    <w:rsid w:val="000B7D1F"/>
    <w:pPr>
      <w:autoSpaceDE w:val="0"/>
      <w:ind w:left="720" w:hanging="720"/>
      <w:jc w:val="both"/>
    </w:pPr>
    <w:rPr>
      <w:rFonts w:ascii="TTE1C18930t00" w:hAnsi="TTE1C18930t00" w:cs="TTE1C18930t00"/>
      <w:color w:val="000000"/>
      <w:sz w:val="20"/>
      <w:szCs w:val="22"/>
    </w:rPr>
  </w:style>
  <w:style w:type="character" w:customStyle="1" w:styleId="BodyTextIndent3Char">
    <w:name w:val="Body Text Indent 3 Char"/>
    <w:basedOn w:val="DefaultParagraphFont"/>
    <w:link w:val="BodyTextIndent3"/>
    <w:rsid w:val="000B7D1F"/>
    <w:rPr>
      <w:rFonts w:ascii="TTE1C18930t00" w:eastAsia="Times New Roman" w:hAnsi="TTE1C18930t00" w:cs="TTE1C18930t00"/>
      <w:color w:val="000000"/>
      <w:sz w:val="20"/>
      <w:szCs w:val="22"/>
      <w:lang w:eastAsia="ar-SA" w:bidi="ar-SA"/>
    </w:rPr>
  </w:style>
  <w:style w:type="paragraph" w:styleId="Footer">
    <w:name w:val="footer"/>
    <w:basedOn w:val="Normal"/>
    <w:link w:val="FooterChar"/>
    <w:rsid w:val="000B7D1F"/>
    <w:pPr>
      <w:tabs>
        <w:tab w:val="center" w:pos="4320"/>
        <w:tab w:val="right" w:pos="8640"/>
      </w:tabs>
    </w:pPr>
  </w:style>
  <w:style w:type="character" w:customStyle="1" w:styleId="FooterChar">
    <w:name w:val="Footer Char"/>
    <w:basedOn w:val="DefaultParagraphFont"/>
    <w:link w:val="Footer"/>
    <w:rsid w:val="000B7D1F"/>
    <w:rPr>
      <w:rFonts w:ascii="Times New Roman" w:eastAsia="Times New Roman" w:hAnsi="Times New Roman" w:cs="Times New Roman"/>
      <w:sz w:val="24"/>
      <w:szCs w:val="24"/>
      <w:lang w:eastAsia="ar-SA" w:bidi="ar-SA"/>
    </w:rPr>
  </w:style>
  <w:style w:type="paragraph" w:styleId="Title">
    <w:name w:val="Title"/>
    <w:basedOn w:val="Normal"/>
    <w:next w:val="Subtitle"/>
    <w:link w:val="TitleChar"/>
    <w:qFormat/>
    <w:rsid w:val="000B7D1F"/>
    <w:pPr>
      <w:spacing w:line="360" w:lineRule="auto"/>
      <w:jc w:val="center"/>
    </w:pPr>
    <w:rPr>
      <w:b/>
      <w:szCs w:val="20"/>
      <w:u w:val="single"/>
    </w:rPr>
  </w:style>
  <w:style w:type="character" w:customStyle="1" w:styleId="TitleChar">
    <w:name w:val="Title Char"/>
    <w:basedOn w:val="DefaultParagraphFont"/>
    <w:link w:val="Title"/>
    <w:rsid w:val="000B7D1F"/>
    <w:rPr>
      <w:rFonts w:ascii="Times New Roman" w:eastAsia="Times New Roman" w:hAnsi="Times New Roman" w:cs="Times New Roman"/>
      <w:b/>
      <w:sz w:val="24"/>
      <w:u w:val="single"/>
      <w:lang w:eastAsia="ar-SA" w:bidi="ar-SA"/>
    </w:rPr>
  </w:style>
  <w:style w:type="paragraph" w:styleId="BlockText">
    <w:name w:val="Block Text"/>
    <w:basedOn w:val="Normal"/>
    <w:rsid w:val="000B7D1F"/>
    <w:pPr>
      <w:spacing w:after="120"/>
      <w:ind w:left="720" w:right="-46"/>
      <w:jc w:val="both"/>
    </w:pPr>
    <w:rPr>
      <w:rFonts w:ascii="Arial" w:hAnsi="Arial" w:cs="Arial"/>
      <w:sz w:val="20"/>
    </w:rPr>
  </w:style>
  <w:style w:type="paragraph" w:styleId="Header">
    <w:name w:val="header"/>
    <w:basedOn w:val="Normal"/>
    <w:link w:val="HeaderChar"/>
    <w:rsid w:val="000B7D1F"/>
    <w:pPr>
      <w:tabs>
        <w:tab w:val="center" w:pos="4513"/>
        <w:tab w:val="right" w:pos="9026"/>
      </w:tabs>
    </w:pPr>
  </w:style>
  <w:style w:type="character" w:customStyle="1" w:styleId="HeaderChar">
    <w:name w:val="Header Char"/>
    <w:basedOn w:val="DefaultParagraphFont"/>
    <w:link w:val="Header"/>
    <w:rsid w:val="000B7D1F"/>
    <w:rPr>
      <w:rFonts w:ascii="Times New Roman" w:eastAsia="Times New Roman" w:hAnsi="Times New Roman" w:cs="Times New Roman"/>
      <w:sz w:val="24"/>
      <w:szCs w:val="24"/>
      <w:lang w:eastAsia="ar-SA" w:bidi="ar-SA"/>
    </w:rPr>
  </w:style>
  <w:style w:type="paragraph" w:styleId="ListParagraph">
    <w:name w:val="List Paragraph"/>
    <w:basedOn w:val="Normal"/>
    <w:qFormat/>
    <w:rsid w:val="000B7D1F"/>
    <w:pPr>
      <w:ind w:left="720"/>
    </w:pPr>
    <w:rPr>
      <w:rFonts w:ascii="Calibri" w:hAnsi="Calibri" w:cs="Calibri"/>
      <w:sz w:val="22"/>
      <w:szCs w:val="22"/>
    </w:rPr>
  </w:style>
  <w:style w:type="paragraph" w:styleId="Subtitle">
    <w:name w:val="Subtitle"/>
    <w:basedOn w:val="Normal"/>
    <w:next w:val="Normal"/>
    <w:link w:val="SubtitleChar"/>
    <w:uiPriority w:val="11"/>
    <w:qFormat/>
    <w:rsid w:val="000B7D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B7D1F"/>
    <w:rPr>
      <w:rFonts w:eastAsiaTheme="minorEastAsia"/>
      <w:color w:val="5A5A5A" w:themeColor="text1" w:themeTint="A5"/>
      <w:spacing w:val="15"/>
      <w:szCs w:val="22"/>
      <w:lang w:eastAsia="ar-SA" w:bidi="ar-SA"/>
    </w:rPr>
  </w:style>
  <w:style w:type="paragraph" w:styleId="BalloonText">
    <w:name w:val="Balloon Text"/>
    <w:basedOn w:val="Normal"/>
    <w:link w:val="BalloonTextChar"/>
    <w:uiPriority w:val="99"/>
    <w:semiHidden/>
    <w:unhideWhenUsed/>
    <w:rsid w:val="00865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4C"/>
    <w:rPr>
      <w:rFonts w:ascii="Segoe UI" w:eastAsia="Times New Roman" w:hAnsi="Segoe UI" w:cs="Segoe UI"/>
      <w:sz w:val="18"/>
      <w:szCs w:val="18"/>
      <w:lang w:eastAsia="ar-SA" w:bidi="ar-SA"/>
    </w:rPr>
  </w:style>
  <w:style w:type="paragraph" w:customStyle="1" w:styleId="p16">
    <w:name w:val="p16"/>
    <w:basedOn w:val="Normal"/>
    <w:rsid w:val="0083771F"/>
    <w:pPr>
      <w:suppressAutoHyphens w:val="0"/>
      <w:spacing w:after="200" w:line="264" w:lineRule="auto"/>
    </w:pPr>
    <w:rPr>
      <w:rFonts w:ascii="Calibri" w:eastAsiaTheme="minorHAnsi" w:hAnsi="Calibri"/>
      <w:sz w:val="22"/>
      <w:szCs w:val="22"/>
      <w:lang w:eastAsia="en-US" w:bidi="hi-IN"/>
    </w:rPr>
  </w:style>
  <w:style w:type="paragraph" w:customStyle="1" w:styleId="Default">
    <w:name w:val="Default"/>
    <w:rsid w:val="00844B3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36CFF"/>
    <w:pPr>
      <w:spacing w:after="0" w:line="240" w:lineRule="auto"/>
    </w:pPr>
    <w:rPr>
      <w:rFonts w:ascii="Times New Roman" w:eastAsia="Times New Roman" w:hAnsi="Times New Roman" w:cs="Mang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merlawri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4175</Words>
  <Characters>23801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 DHOKE</dc:creator>
  <cp:keywords/>
  <dc:description/>
  <cp:lastModifiedBy>Nayan Damodar Yadav</cp:lastModifiedBy>
  <cp:revision>2</cp:revision>
  <cp:lastPrinted>2020-10-27T10:20:00Z</cp:lastPrinted>
  <dcterms:created xsi:type="dcterms:W3CDTF">2020-10-27T10:21:00Z</dcterms:created>
  <dcterms:modified xsi:type="dcterms:W3CDTF">2020-10-27T10:21:00Z</dcterms:modified>
</cp:coreProperties>
</file>